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637029" w:rsidRPr="00637029" w:rsidRDefault="00637029" w:rsidP="00637029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  <w:r w:rsidRPr="0063702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 xml:space="preserve">Wyższa emerytura dla rocznika 1953 – </w:t>
      </w:r>
      <w:r w:rsidR="00DF5B90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złóż</w:t>
      </w:r>
      <w:r w:rsidRPr="0063702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 xml:space="preserve"> wniosek</w:t>
      </w:r>
      <w:r w:rsidR="00DF5B90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!</w:t>
      </w:r>
    </w:p>
    <w:p w:rsidR="00637029" w:rsidRPr="00637029" w:rsidRDefault="00637029" w:rsidP="00637029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  <w:r w:rsidRPr="00637029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Osoby na wcześniejszej emeryturze, które urodziły się w 1953 r</w:t>
      </w:r>
      <w:r w:rsidR="00DF5B90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.</w:t>
      </w:r>
      <w:r w:rsidRPr="00637029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 xml:space="preserve">, mogą </w:t>
      </w:r>
      <w:r w:rsidR="00D157ED" w:rsidRPr="00637029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jeszcze</w:t>
      </w:r>
      <w:r w:rsidR="00D157ED" w:rsidRPr="00637029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 xml:space="preserve"> </w:t>
      </w:r>
      <w:r w:rsidRPr="00637029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 xml:space="preserve">wystąpić o naliczenie nowej emerytury na </w:t>
      </w:r>
      <w:r w:rsidR="00DF5B90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korzystniejszych</w:t>
      </w:r>
      <w:r w:rsidRPr="00637029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 xml:space="preserve"> zasadach. Czas na złożenie wniosku upływa 11 stycznia 2021 r.</w:t>
      </w:r>
    </w:p>
    <w:p w:rsidR="00DF5B90" w:rsidRDefault="00DF5B90" w:rsidP="00637029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Dla osób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urodzon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ych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w 1953 r., które przeszły na wcześniejszą emeryturę</w:t>
      </w:r>
      <w:r w:rsidR="00D157ED">
        <w:rPr>
          <w:rFonts w:asciiTheme="minorHAnsi" w:eastAsiaTheme="minorHAnsi" w:hAnsiTheme="minorHAnsi" w:cstheme="minorBidi"/>
          <w:color w:val="auto"/>
          <w:szCs w:val="24"/>
          <w:lang w:eastAsia="en-US"/>
        </w:rPr>
        <w:t>,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na podstawie wniosku złożonego przed 2013 r.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, z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mienił się sposób obliczania nowej emerytury po ukończeniu powszechnego wieku emerytalnego. Dotychczas podstawa obliczenia emerytury powszechnej, była pomniejszana o już pobrane emerytury wcześniejsze. Dla 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osób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>, któr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e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objęła zmiana przepisów, takiego pomniejszania 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już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nie ma. </w:t>
      </w:r>
    </w:p>
    <w:p w:rsidR="00637029" w:rsidRPr="00637029" w:rsidRDefault="00637029" w:rsidP="00637029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  <w:r w:rsidRPr="00637029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Kto otrzyma wyższą emeryturę na wniosek?</w:t>
      </w:r>
    </w:p>
    <w:p w:rsidR="00637029" w:rsidRPr="00637029" w:rsidRDefault="00637029" w:rsidP="00637029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>Osob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y</w:t>
      </w: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>, któr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e</w:t>
      </w: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nadal pobiera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ją</w:t>
      </w: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emeryturę wcześniejszą i nie ma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ją</w:t>
      </w: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jeszcze przyznanej emerytury powszechnej, mo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gą</w:t>
      </w: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złożyć o nią wniosek do Zakładu Ubezpieczeń Społecznych. Jeśli zrobi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ą</w:t>
      </w: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to najpóźniej do </w:t>
      </w:r>
      <w:r w:rsidRPr="00637029">
        <w:rPr>
          <w:rFonts w:asciiTheme="minorHAnsi" w:eastAsiaTheme="minorHAnsi" w:hAnsiTheme="minorHAnsi" w:cstheme="minorBidi"/>
          <w:bCs/>
          <w:color w:val="auto"/>
          <w:szCs w:val="24"/>
          <w:lang w:eastAsia="en-US"/>
        </w:rPr>
        <w:t>11 stycznia 2021 r</w:t>
      </w:r>
      <w:r w:rsidR="00DF5B90" w:rsidRPr="00DF5B90">
        <w:rPr>
          <w:rFonts w:asciiTheme="minorHAnsi" w:eastAsiaTheme="minorHAnsi" w:hAnsiTheme="minorHAnsi" w:cstheme="minorBidi"/>
          <w:bCs/>
          <w:color w:val="auto"/>
          <w:szCs w:val="24"/>
          <w:lang w:eastAsia="en-US"/>
        </w:rPr>
        <w:t>.</w:t>
      </w: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, to </w:t>
      </w:r>
      <w:r w:rsidR="00FF08FA">
        <w:rPr>
          <w:rFonts w:asciiTheme="minorHAnsi" w:eastAsiaTheme="minorHAnsi" w:hAnsiTheme="minorHAnsi" w:cstheme="minorBidi"/>
          <w:color w:val="auto"/>
          <w:szCs w:val="24"/>
          <w:lang w:eastAsia="en-US"/>
        </w:rPr>
        <w:t>ZUS</w:t>
      </w: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wyliczy świadczenie na korzystniejszych zasadach. Do złożenia wniosku służy standardowy formularz o symbolu EMP.</w:t>
      </w:r>
      <w:r w:rsidRPr="00637029">
        <w:rPr>
          <w:rFonts w:eastAsiaTheme="minorHAnsi"/>
          <w:color w:val="auto"/>
          <w:szCs w:val="24"/>
          <w:lang w:eastAsia="en-US"/>
        </w:rPr>
        <w:t xml:space="preserve"> </w:t>
      </w: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>Emerytura w nowej wysokości będzie przysługiwać od miesiąca złożenia wniosku.</w:t>
      </w:r>
    </w:p>
    <w:p w:rsidR="00637029" w:rsidRPr="00637029" w:rsidRDefault="00637029" w:rsidP="00637029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  <w:r w:rsidRPr="00637029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Kto nie musi składać wniosku?</w:t>
      </w:r>
    </w:p>
    <w:p w:rsidR="00637029" w:rsidRPr="00637029" w:rsidRDefault="00312D21" w:rsidP="00637029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O</w:t>
      </w:r>
      <w:bookmarkStart w:id="0" w:name="_GoBack"/>
      <w:bookmarkEnd w:id="0"/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>sob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y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>, któr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e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ma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ją już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przyznaną emeryturę powszechną w wysokości pomniejszonej o pobrane emerytury wcześniejsze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,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</w:t>
      </w:r>
      <w:r w:rsidR="00637029" w:rsidRPr="00637029">
        <w:rPr>
          <w:rFonts w:asciiTheme="minorHAnsi" w:eastAsiaTheme="minorHAnsi" w:hAnsiTheme="minorHAnsi" w:cstheme="minorBidi"/>
          <w:bCs/>
          <w:color w:val="auto"/>
          <w:szCs w:val="24"/>
          <w:lang w:eastAsia="en-US"/>
        </w:rPr>
        <w:t>nie mus</w:t>
      </w:r>
      <w:r w:rsidR="00D157ED">
        <w:rPr>
          <w:rFonts w:asciiTheme="minorHAnsi" w:eastAsiaTheme="minorHAnsi" w:hAnsiTheme="minorHAnsi" w:cstheme="minorBidi"/>
          <w:bCs/>
          <w:color w:val="auto"/>
          <w:szCs w:val="24"/>
          <w:lang w:eastAsia="en-US"/>
        </w:rPr>
        <w:t>zą</w:t>
      </w:r>
      <w:r w:rsidR="00637029" w:rsidRPr="00637029">
        <w:rPr>
          <w:rFonts w:asciiTheme="minorHAnsi" w:eastAsiaTheme="minorHAnsi" w:hAnsiTheme="minorHAnsi" w:cstheme="minorBidi"/>
          <w:bCs/>
          <w:color w:val="auto"/>
          <w:szCs w:val="24"/>
          <w:lang w:eastAsia="en-US"/>
        </w:rPr>
        <w:t xml:space="preserve"> robić nic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. 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ZUS,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</w:t>
      </w:r>
      <w:r w:rsidR="00DF5B90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>po 11 stycznia 2021 r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.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,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przeliczy 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ich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świadczenie z urzędu i poinformuje o nowej wysokości emerytury. Emerytura w nowej wysokości będzie przysługiwać od dnia, od którego 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ZUS</w:t>
      </w:r>
      <w:r w:rsidR="00637029"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podjął wypłatę emerytury powszechnej. Jeśli wypłata tej emerytury była zawieszona, to świadczenie w nowej wysokości będzie przysługiwać od dnia, od którego mogłaby być podjęta jego wypłata.</w:t>
      </w:r>
    </w:p>
    <w:p w:rsidR="00637029" w:rsidRPr="00637029" w:rsidRDefault="00637029" w:rsidP="00637029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Jeśli przeliczone świadczenie okaże się wyższe od dotychczasowego, to </w:t>
      </w:r>
      <w:r w:rsidR="00DF5B90">
        <w:rPr>
          <w:rFonts w:asciiTheme="minorHAnsi" w:eastAsiaTheme="minorHAnsi" w:hAnsiTheme="minorHAnsi" w:cstheme="minorBidi"/>
          <w:color w:val="auto"/>
          <w:szCs w:val="24"/>
          <w:lang w:eastAsia="en-US"/>
        </w:rPr>
        <w:t>ZUS</w:t>
      </w: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wypłaci też wyrównanie. </w:t>
      </w:r>
    </w:p>
    <w:p w:rsidR="00637029" w:rsidRPr="00637029" w:rsidRDefault="00637029" w:rsidP="00637029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Więcej informacji można znaleźć na stronie internetowej </w:t>
      </w:r>
      <w:hyperlink r:id="rId8" w:history="1">
        <w:r w:rsidRPr="00637029">
          <w:rPr>
            <w:rFonts w:asciiTheme="minorHAnsi" w:eastAsiaTheme="minorHAnsi" w:hAnsiTheme="minorHAnsi" w:cstheme="minorBidi"/>
            <w:color w:val="0000FF" w:themeColor="hyperlink"/>
            <w:szCs w:val="24"/>
            <w:u w:val="single"/>
            <w:lang w:eastAsia="en-US"/>
          </w:rPr>
          <w:t>www.zus.pl</w:t>
        </w:r>
      </w:hyperlink>
      <w:r w:rsidRPr="00637029">
        <w:rPr>
          <w:rFonts w:asciiTheme="minorHAnsi" w:eastAsiaTheme="minorHAnsi" w:hAnsiTheme="minorHAnsi" w:cstheme="minorBidi"/>
          <w:color w:val="auto"/>
          <w:szCs w:val="24"/>
          <w:lang w:eastAsia="en-US"/>
        </w:rPr>
        <w:t>.</w:t>
      </w:r>
    </w:p>
    <w:p w:rsidR="00637029" w:rsidRPr="00637029" w:rsidRDefault="00637029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p w:rsidR="00DF5B90" w:rsidRDefault="00DF5B90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p w:rsidR="00E17444" w:rsidRPr="00E17444" w:rsidRDefault="00E17444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 xml:space="preserve">Marlena Nowicka </w:t>
      </w:r>
    </w:p>
    <w:p w:rsidR="00E17444" w:rsidRPr="00E17444" w:rsidRDefault="00E17444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 xml:space="preserve">rzeczniczka prasowa </w:t>
      </w:r>
    </w:p>
    <w:p w:rsidR="003D3155" w:rsidRPr="00637029" w:rsidRDefault="00E17444" w:rsidP="00637029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>ZUS w Wielkopolsce</w:t>
      </w:r>
    </w:p>
    <w:sectPr w:rsidR="003D3155" w:rsidRPr="00637029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70" w:rsidRDefault="00C92A70">
      <w:pPr>
        <w:spacing w:before="0" w:after="0"/>
      </w:pPr>
      <w:r>
        <w:separator/>
      </w:r>
    </w:p>
  </w:endnote>
  <w:endnote w:type="continuationSeparator" w:id="0">
    <w:p w:rsidR="00C92A70" w:rsidRDefault="00C92A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3702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92A70">
      <w:fldChar w:fldCharType="begin"/>
    </w:r>
    <w:r w:rsidR="00C92A70">
      <w:instrText xml:space="preserve"> NUMPAGES  \* MERGEFORMAT </w:instrText>
    </w:r>
    <w:r w:rsidR="00C92A70">
      <w:fldChar w:fldCharType="separate"/>
    </w:r>
    <w:r w:rsidR="00637029" w:rsidRPr="00637029">
      <w:rPr>
        <w:rStyle w:val="StopkastronyZnak"/>
        <w:noProof/>
      </w:rPr>
      <w:t>2</w:t>
    </w:r>
    <w:r w:rsidR="00C92A7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8135662" wp14:editId="68E5A4F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70" w:rsidRDefault="00C92A70">
      <w:pPr>
        <w:spacing w:before="0" w:after="0"/>
      </w:pPr>
      <w:r>
        <w:separator/>
      </w:r>
    </w:p>
  </w:footnote>
  <w:footnote w:type="continuationSeparator" w:id="0">
    <w:p w:rsidR="00C92A70" w:rsidRDefault="00C92A7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E52FB"/>
    <w:rsid w:val="00204846"/>
    <w:rsid w:val="00286D95"/>
    <w:rsid w:val="002C0883"/>
    <w:rsid w:val="002C2B21"/>
    <w:rsid w:val="00312D21"/>
    <w:rsid w:val="00374BC5"/>
    <w:rsid w:val="003D3155"/>
    <w:rsid w:val="0046767C"/>
    <w:rsid w:val="00496F48"/>
    <w:rsid w:val="005E3DE3"/>
    <w:rsid w:val="005E683D"/>
    <w:rsid w:val="00612656"/>
    <w:rsid w:val="00637029"/>
    <w:rsid w:val="006C0EFF"/>
    <w:rsid w:val="00712BCC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845F8"/>
    <w:rsid w:val="00A93999"/>
    <w:rsid w:val="00AD7739"/>
    <w:rsid w:val="00B2109E"/>
    <w:rsid w:val="00B316E3"/>
    <w:rsid w:val="00BD516C"/>
    <w:rsid w:val="00C0484C"/>
    <w:rsid w:val="00C143E6"/>
    <w:rsid w:val="00C92A70"/>
    <w:rsid w:val="00D157ED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2020-12-18T10:52:00Z</dcterms:created>
  <dcterms:modified xsi:type="dcterms:W3CDTF">2020-12-18T11:05:00Z</dcterms:modified>
</cp:coreProperties>
</file>