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917062" w:rsidRDefault="00917062" w:rsidP="000F3078">
      <w:pPr>
        <w:spacing w:before="0" w:beforeAutospacing="0" w:after="200" w:afterAutospacing="0" w:line="276" w:lineRule="auto"/>
        <w:rPr>
          <w:rFonts w:eastAsia="Calibri"/>
          <w:b/>
          <w:color w:val="auto"/>
          <w:sz w:val="28"/>
          <w:szCs w:val="28"/>
          <w:lang w:eastAsia="en-US"/>
        </w:rPr>
      </w:pPr>
      <w:r w:rsidRPr="00917062">
        <w:rPr>
          <w:rFonts w:eastAsia="Calibri"/>
          <w:b/>
          <w:color w:val="auto"/>
          <w:sz w:val="28"/>
          <w:szCs w:val="28"/>
          <w:lang w:eastAsia="en-US"/>
        </w:rPr>
        <w:t>Wybierasz się na emeryturę? Może warto poczekać do lipca?</w:t>
      </w:r>
    </w:p>
    <w:p w:rsidR="000F3078" w:rsidRPr="000F3078" w:rsidRDefault="000F3078" w:rsidP="000F3078">
      <w:pPr>
        <w:spacing w:before="0" w:beforeAutospacing="0" w:after="200" w:afterAutospacing="0" w:line="276" w:lineRule="auto"/>
        <w:rPr>
          <w:rFonts w:eastAsia="Calibri"/>
          <w:b/>
          <w:color w:val="auto"/>
          <w:sz w:val="22"/>
          <w:szCs w:val="22"/>
          <w:lang w:eastAsia="en-US"/>
        </w:rPr>
      </w:pPr>
      <w:r w:rsidRPr="000F3078">
        <w:rPr>
          <w:rFonts w:eastAsia="Calibri"/>
          <w:b/>
          <w:color w:val="auto"/>
          <w:sz w:val="22"/>
          <w:szCs w:val="22"/>
          <w:lang w:eastAsia="en-US"/>
        </w:rPr>
        <w:t xml:space="preserve">Kończysz </w:t>
      </w:r>
      <w:r>
        <w:rPr>
          <w:rFonts w:eastAsia="Calibri"/>
          <w:b/>
          <w:color w:val="auto"/>
          <w:sz w:val="22"/>
          <w:szCs w:val="22"/>
          <w:lang w:eastAsia="en-US"/>
        </w:rPr>
        <w:t xml:space="preserve">w czerwcu </w:t>
      </w:r>
      <w:r w:rsidRPr="000F3078">
        <w:rPr>
          <w:rFonts w:eastAsia="Calibri"/>
          <w:b/>
          <w:color w:val="auto"/>
          <w:sz w:val="22"/>
          <w:szCs w:val="22"/>
          <w:lang w:eastAsia="en-US"/>
        </w:rPr>
        <w:t>wiek emerytalny? Zastanów się</w:t>
      </w:r>
      <w:r>
        <w:rPr>
          <w:rFonts w:eastAsia="Calibri"/>
          <w:b/>
          <w:color w:val="auto"/>
          <w:sz w:val="22"/>
          <w:szCs w:val="22"/>
          <w:lang w:eastAsia="en-US"/>
        </w:rPr>
        <w:t>,</w:t>
      </w:r>
      <w:r w:rsidRPr="000F3078">
        <w:rPr>
          <w:rFonts w:eastAsia="Calibri"/>
          <w:b/>
          <w:color w:val="auto"/>
          <w:sz w:val="22"/>
          <w:szCs w:val="22"/>
          <w:lang w:eastAsia="en-US"/>
        </w:rPr>
        <w:t xml:space="preserve"> kiedy złożyć wniosek o emeryturę</w:t>
      </w:r>
      <w:r>
        <w:rPr>
          <w:rFonts w:eastAsia="Calibri"/>
          <w:b/>
          <w:color w:val="auto"/>
          <w:sz w:val="22"/>
          <w:szCs w:val="22"/>
          <w:lang w:eastAsia="en-US"/>
        </w:rPr>
        <w:t>?</w:t>
      </w:r>
      <w:r w:rsidRPr="000F3078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b/>
          <w:color w:val="auto"/>
          <w:sz w:val="22"/>
          <w:szCs w:val="22"/>
          <w:lang w:eastAsia="en-US"/>
        </w:rPr>
        <w:t>C</w:t>
      </w:r>
      <w:r w:rsidRPr="000F3078">
        <w:rPr>
          <w:rFonts w:eastAsia="Calibri"/>
          <w:b/>
          <w:color w:val="auto"/>
          <w:sz w:val="22"/>
          <w:szCs w:val="22"/>
          <w:lang w:eastAsia="en-US"/>
        </w:rPr>
        <w:t xml:space="preserve">zy </w:t>
      </w:r>
      <w:r>
        <w:rPr>
          <w:rFonts w:eastAsia="Calibri"/>
          <w:b/>
          <w:color w:val="auto"/>
          <w:sz w:val="22"/>
          <w:szCs w:val="22"/>
          <w:lang w:eastAsia="en-US"/>
        </w:rPr>
        <w:t>zrobić to jeszcze w tym miesiącu, czy</w:t>
      </w:r>
      <w:r w:rsidRPr="000F3078">
        <w:rPr>
          <w:rFonts w:eastAsia="Calibri"/>
          <w:b/>
          <w:color w:val="auto"/>
          <w:sz w:val="22"/>
          <w:szCs w:val="22"/>
          <w:lang w:eastAsia="en-US"/>
        </w:rPr>
        <w:t xml:space="preserve"> lepiej poczekać do lipca</w:t>
      </w:r>
      <w:r>
        <w:rPr>
          <w:rFonts w:eastAsia="Calibri"/>
          <w:b/>
          <w:color w:val="auto"/>
          <w:sz w:val="22"/>
          <w:szCs w:val="22"/>
          <w:lang w:eastAsia="en-US"/>
        </w:rPr>
        <w:t>?</w:t>
      </w:r>
      <w:r w:rsidRPr="000F3078">
        <w:rPr>
          <w:rFonts w:eastAsia="Calibri"/>
          <w:b/>
          <w:color w:val="auto"/>
          <w:sz w:val="22"/>
          <w:szCs w:val="22"/>
          <w:lang w:eastAsia="en-US"/>
        </w:rPr>
        <w:t xml:space="preserve"> Pomyśl</w:t>
      </w:r>
      <w:r>
        <w:rPr>
          <w:rFonts w:eastAsia="Calibri"/>
          <w:b/>
          <w:color w:val="auto"/>
          <w:sz w:val="22"/>
          <w:szCs w:val="22"/>
          <w:lang w:eastAsia="en-US"/>
        </w:rPr>
        <w:t>, co Ci się bardziej opłaca</w:t>
      </w:r>
      <w:r w:rsidR="00007C67">
        <w:rPr>
          <w:rFonts w:eastAsia="Calibri"/>
          <w:b/>
          <w:color w:val="auto"/>
          <w:sz w:val="22"/>
          <w:szCs w:val="22"/>
          <w:lang w:eastAsia="en-US"/>
        </w:rPr>
        <w:t>.</w:t>
      </w:r>
      <w:r w:rsidRPr="000F3078">
        <w:rPr>
          <w:rFonts w:eastAsia="Calibri"/>
          <w:b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b/>
          <w:color w:val="auto"/>
          <w:sz w:val="22"/>
          <w:szCs w:val="22"/>
          <w:lang w:eastAsia="en-US"/>
        </w:rPr>
        <w:t>Najlepiej jak najpierw</w:t>
      </w:r>
      <w:r w:rsidRPr="000F3078">
        <w:rPr>
          <w:rFonts w:eastAsia="Calibri"/>
          <w:b/>
          <w:color w:val="auto"/>
          <w:sz w:val="22"/>
          <w:szCs w:val="22"/>
          <w:lang w:eastAsia="en-US"/>
        </w:rPr>
        <w:t xml:space="preserve"> sprawdzi</w:t>
      </w:r>
      <w:r>
        <w:rPr>
          <w:rFonts w:eastAsia="Calibri"/>
          <w:b/>
          <w:color w:val="auto"/>
          <w:sz w:val="22"/>
          <w:szCs w:val="22"/>
          <w:lang w:eastAsia="en-US"/>
        </w:rPr>
        <w:t>sz</w:t>
      </w:r>
      <w:r w:rsidRPr="000F3078">
        <w:rPr>
          <w:rFonts w:eastAsia="Calibri"/>
          <w:b/>
          <w:color w:val="auto"/>
          <w:sz w:val="22"/>
          <w:szCs w:val="22"/>
          <w:lang w:eastAsia="en-US"/>
        </w:rPr>
        <w:t xml:space="preserve"> prognozowan</w:t>
      </w:r>
      <w:r>
        <w:rPr>
          <w:rFonts w:eastAsia="Calibri"/>
          <w:b/>
          <w:color w:val="auto"/>
          <w:sz w:val="22"/>
          <w:szCs w:val="22"/>
          <w:lang w:eastAsia="en-US"/>
        </w:rPr>
        <w:t>ą</w:t>
      </w:r>
      <w:r w:rsidRPr="000F3078">
        <w:rPr>
          <w:rFonts w:eastAsia="Calibri"/>
          <w:b/>
          <w:color w:val="auto"/>
          <w:sz w:val="22"/>
          <w:szCs w:val="22"/>
          <w:lang w:eastAsia="en-US"/>
        </w:rPr>
        <w:t xml:space="preserve"> wysokość emerytury u doradcy emerytalnego</w:t>
      </w:r>
      <w:r>
        <w:rPr>
          <w:rFonts w:eastAsia="Calibri"/>
          <w:b/>
          <w:color w:val="auto"/>
          <w:sz w:val="22"/>
          <w:szCs w:val="22"/>
          <w:lang w:eastAsia="en-US"/>
        </w:rPr>
        <w:t xml:space="preserve"> w ZUS</w:t>
      </w:r>
      <w:r w:rsidRPr="000F3078">
        <w:rPr>
          <w:rFonts w:eastAsia="Calibri"/>
          <w:b/>
          <w:color w:val="auto"/>
          <w:sz w:val="22"/>
          <w:szCs w:val="22"/>
          <w:lang w:eastAsia="en-US"/>
        </w:rPr>
        <w:t>.</w:t>
      </w:r>
    </w:p>
    <w:p w:rsidR="000F3078" w:rsidRPr="000F3078" w:rsidRDefault="000F3078" w:rsidP="000F3078">
      <w:pPr>
        <w:spacing w:before="0" w:beforeAutospacing="0" w:after="200" w:afterAutospacing="0" w:line="276" w:lineRule="auto"/>
        <w:rPr>
          <w:rFonts w:eastAsia="Calibri"/>
          <w:color w:val="auto"/>
          <w:sz w:val="22"/>
          <w:szCs w:val="22"/>
          <w:lang w:eastAsia="en-US"/>
        </w:rPr>
      </w:pPr>
      <w:r w:rsidRPr="000F3078">
        <w:rPr>
          <w:rFonts w:eastAsia="Calibri"/>
          <w:color w:val="auto"/>
          <w:sz w:val="22"/>
          <w:szCs w:val="22"/>
          <w:lang w:eastAsia="en-US"/>
        </w:rPr>
        <w:t>Od tego</w:t>
      </w:r>
      <w:r>
        <w:rPr>
          <w:rFonts w:eastAsia="Calibri"/>
          <w:color w:val="auto"/>
          <w:sz w:val="22"/>
          <w:szCs w:val="22"/>
          <w:lang w:eastAsia="en-US"/>
        </w:rPr>
        <w:t>,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 kiedy zostanie złożony wniosek o emeryturę</w:t>
      </w:r>
      <w:r>
        <w:rPr>
          <w:rFonts w:eastAsia="Calibri"/>
          <w:color w:val="auto"/>
          <w:sz w:val="22"/>
          <w:szCs w:val="22"/>
          <w:lang w:eastAsia="en-US"/>
        </w:rPr>
        <w:t>,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 może zależeć jej wysokość. Wpływ na taką sytuację ma tzw. schemat waloryzacji składek </w:t>
      </w:r>
      <w:r>
        <w:rPr>
          <w:rFonts w:eastAsia="Calibri"/>
          <w:color w:val="auto"/>
          <w:sz w:val="22"/>
          <w:szCs w:val="22"/>
          <w:lang w:eastAsia="en-US"/>
        </w:rPr>
        <w:t>zapisanych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 na koncie w ZUS. Jest on wyjątkowo niekorzystny dla osób, które wnioski o emeryturę składają w czerwcu. Dlatego warto zastanowić się</w:t>
      </w:r>
      <w:r w:rsidR="00C76499">
        <w:rPr>
          <w:rFonts w:eastAsia="Calibri"/>
          <w:color w:val="auto"/>
          <w:sz w:val="22"/>
          <w:szCs w:val="22"/>
          <w:lang w:eastAsia="en-US"/>
        </w:rPr>
        <w:t>,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 </w:t>
      </w:r>
      <w:r>
        <w:rPr>
          <w:rFonts w:eastAsia="Calibri"/>
          <w:color w:val="auto"/>
          <w:sz w:val="22"/>
          <w:szCs w:val="22"/>
          <w:lang w:eastAsia="en-US"/>
        </w:rPr>
        <w:t>czy wniosek o emeryturę złożyć w czerwcu, czy może lepiej poczekać z tym do lipca</w:t>
      </w:r>
      <w:r w:rsidRPr="000F3078">
        <w:rPr>
          <w:rFonts w:eastAsia="Calibri"/>
          <w:color w:val="auto"/>
          <w:sz w:val="22"/>
          <w:szCs w:val="22"/>
          <w:lang w:eastAsia="en-US"/>
        </w:rPr>
        <w:t>.</w:t>
      </w:r>
    </w:p>
    <w:p w:rsidR="00894071" w:rsidRDefault="000F3078" w:rsidP="00894071">
      <w:pPr>
        <w:spacing w:before="0" w:beforeAutospacing="0" w:after="200" w:afterAutospacing="0" w:line="276" w:lineRule="auto"/>
        <w:rPr>
          <w:rFonts w:eastAsia="Calibri"/>
          <w:color w:val="auto"/>
          <w:sz w:val="22"/>
          <w:szCs w:val="22"/>
          <w:lang w:eastAsia="en-US"/>
        </w:rPr>
      </w:pPr>
      <w:r w:rsidRPr="000F3078">
        <w:rPr>
          <w:rFonts w:eastAsia="Calibri"/>
          <w:color w:val="auto"/>
          <w:sz w:val="22"/>
          <w:szCs w:val="22"/>
          <w:lang w:eastAsia="en-US"/>
        </w:rPr>
        <w:t xml:space="preserve">Pierwszego czerwca każdego roku </w:t>
      </w:r>
      <w:r w:rsidR="00917062">
        <w:rPr>
          <w:rFonts w:eastAsia="Calibri"/>
          <w:color w:val="auto"/>
          <w:sz w:val="22"/>
          <w:szCs w:val="22"/>
          <w:lang w:eastAsia="en-US"/>
        </w:rPr>
        <w:t>przeprowadzana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 jest roczna waloryzacja składek </w:t>
      </w:r>
      <w:r>
        <w:rPr>
          <w:rFonts w:eastAsia="Calibri"/>
          <w:color w:val="auto"/>
          <w:sz w:val="22"/>
          <w:szCs w:val="22"/>
          <w:lang w:eastAsia="en-US"/>
        </w:rPr>
        <w:t>zapisanych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 na koncie w ZUS. Jeżeli złoż</w:t>
      </w:r>
      <w:r>
        <w:rPr>
          <w:rFonts w:eastAsia="Calibri"/>
          <w:color w:val="auto"/>
          <w:sz w:val="22"/>
          <w:szCs w:val="22"/>
          <w:lang w:eastAsia="en-US"/>
        </w:rPr>
        <w:t>ymy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 wniosek o emeryturę w czerwcu, </w:t>
      </w:r>
      <w:r>
        <w:rPr>
          <w:rFonts w:eastAsia="Calibri"/>
          <w:color w:val="auto"/>
          <w:sz w:val="22"/>
          <w:szCs w:val="22"/>
          <w:lang w:eastAsia="en-US"/>
        </w:rPr>
        <w:t xml:space="preserve">nasze </w:t>
      </w:r>
      <w:r w:rsidRPr="000F3078">
        <w:rPr>
          <w:rFonts w:eastAsia="Calibri"/>
          <w:color w:val="auto"/>
          <w:sz w:val="22"/>
          <w:szCs w:val="22"/>
          <w:lang w:eastAsia="en-US"/>
        </w:rPr>
        <w:t>składki roczne zostaną objęte tylko tą jedną waloryzacją. W każdym innym miesiącu oprócz waloryzacji rocznej dochodzą jeszcze waloryzacje kwartalne. Jeśli poczeka</w:t>
      </w:r>
      <w:r>
        <w:rPr>
          <w:rFonts w:eastAsia="Calibri"/>
          <w:color w:val="auto"/>
          <w:sz w:val="22"/>
          <w:szCs w:val="22"/>
          <w:lang w:eastAsia="en-US"/>
        </w:rPr>
        <w:t>my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 ze złożeniem wniosku do lipca, prócz waloryzacji rocznej </w:t>
      </w:r>
      <w:r>
        <w:rPr>
          <w:rFonts w:eastAsia="Calibri"/>
          <w:color w:val="auto"/>
          <w:sz w:val="22"/>
          <w:szCs w:val="22"/>
          <w:lang w:eastAsia="en-US"/>
        </w:rPr>
        <w:t xml:space="preserve">obejmie nas </w:t>
      </w:r>
      <w:r w:rsidRPr="000F3078">
        <w:rPr>
          <w:rFonts w:eastAsia="Calibri"/>
          <w:color w:val="auto"/>
          <w:sz w:val="22"/>
          <w:szCs w:val="22"/>
          <w:lang w:eastAsia="en-US"/>
        </w:rPr>
        <w:t>jeszcze waloryzacja za jeden kwartał. Pamiętaj</w:t>
      </w:r>
      <w:r>
        <w:rPr>
          <w:rFonts w:eastAsia="Calibri"/>
          <w:color w:val="auto"/>
          <w:sz w:val="22"/>
          <w:szCs w:val="22"/>
          <w:lang w:eastAsia="en-US"/>
        </w:rPr>
        <w:t>my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 jednak, że jeśli złoży</w:t>
      </w:r>
      <w:r>
        <w:rPr>
          <w:rFonts w:eastAsia="Calibri"/>
          <w:color w:val="auto"/>
          <w:sz w:val="22"/>
          <w:szCs w:val="22"/>
          <w:lang w:eastAsia="en-US"/>
        </w:rPr>
        <w:t>my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 wniosek w lipcu, emerytura zostanie przyznana od miesiąca złożenia wniosku, czyli </w:t>
      </w:r>
      <w:r>
        <w:rPr>
          <w:rFonts w:eastAsia="Calibri"/>
          <w:color w:val="auto"/>
          <w:sz w:val="22"/>
          <w:szCs w:val="22"/>
          <w:lang w:eastAsia="en-US"/>
        </w:rPr>
        <w:t xml:space="preserve">od </w:t>
      </w:r>
      <w:r w:rsidRPr="000F3078">
        <w:rPr>
          <w:rFonts w:eastAsia="Calibri"/>
          <w:color w:val="auto"/>
          <w:sz w:val="22"/>
          <w:szCs w:val="22"/>
          <w:lang w:eastAsia="en-US"/>
        </w:rPr>
        <w:t>lipca</w:t>
      </w:r>
      <w:r w:rsidR="00894071">
        <w:rPr>
          <w:rFonts w:eastAsia="Calibri"/>
          <w:color w:val="auto"/>
          <w:sz w:val="22"/>
          <w:szCs w:val="22"/>
          <w:lang w:eastAsia="en-US"/>
        </w:rPr>
        <w:t>,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 a nie </w:t>
      </w:r>
      <w:r>
        <w:rPr>
          <w:rFonts w:eastAsia="Calibri"/>
          <w:color w:val="auto"/>
          <w:sz w:val="22"/>
          <w:szCs w:val="22"/>
          <w:lang w:eastAsia="en-US"/>
        </w:rPr>
        <w:t xml:space="preserve">od 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czerwca. </w:t>
      </w:r>
    </w:p>
    <w:p w:rsidR="00894071" w:rsidRPr="000F3078" w:rsidRDefault="00894071" w:rsidP="00894071">
      <w:pPr>
        <w:spacing w:before="0" w:beforeAutospacing="0" w:after="200" w:afterAutospacing="0" w:line="276" w:lineRule="auto"/>
        <w:rPr>
          <w:rFonts w:eastAsia="Calibri"/>
          <w:color w:val="auto"/>
          <w:sz w:val="22"/>
          <w:szCs w:val="22"/>
          <w:lang w:eastAsia="en-US"/>
        </w:rPr>
      </w:pPr>
      <w:r w:rsidRPr="00894071">
        <w:rPr>
          <w:rFonts w:eastAsia="Calibri"/>
          <w:i/>
          <w:color w:val="auto"/>
          <w:sz w:val="22"/>
          <w:szCs w:val="22"/>
          <w:lang w:eastAsia="en-US"/>
        </w:rPr>
        <w:t>Jeśli przyszły emeryt się pospieszył i już złożył wniosek, może go jeszcze wycofać. Ma taką możliwość do czasu uprawomocnienia się decyzji wydanej przez ZUS, to znaczy w ciągu 30 dni od odebrania przez niego decyzji emerytalnej</w:t>
      </w:r>
      <w:r>
        <w:rPr>
          <w:rFonts w:eastAsia="Calibri"/>
          <w:color w:val="auto"/>
          <w:sz w:val="22"/>
          <w:szCs w:val="22"/>
          <w:lang w:eastAsia="en-US"/>
        </w:rPr>
        <w:t xml:space="preserve"> – informuje Marlena Nowicka – regionalna rzeczniczka prasowa ZUS w Wielkopolsce. </w:t>
      </w:r>
    </w:p>
    <w:p w:rsidR="000F3078" w:rsidRPr="000F3078" w:rsidRDefault="000F3078" w:rsidP="000F3078">
      <w:pPr>
        <w:spacing w:before="0" w:beforeAutospacing="0" w:after="200" w:afterAutospacing="0" w:line="276" w:lineRule="auto"/>
        <w:rPr>
          <w:rFonts w:eastAsia="Calibri"/>
          <w:color w:val="auto"/>
          <w:sz w:val="22"/>
          <w:szCs w:val="22"/>
          <w:lang w:eastAsia="en-US"/>
        </w:rPr>
      </w:pPr>
      <w:r w:rsidRPr="000F3078">
        <w:rPr>
          <w:rFonts w:eastAsia="Calibri"/>
          <w:color w:val="auto"/>
          <w:sz w:val="22"/>
          <w:szCs w:val="22"/>
          <w:lang w:eastAsia="en-US"/>
        </w:rPr>
        <w:t>Co się bardziej opłaca? Na to pytanie każdy musi odpowiedzieć sobie sam. Dobrze jednak</w:t>
      </w:r>
      <w:r w:rsidR="00C76499">
        <w:rPr>
          <w:rFonts w:eastAsia="Calibri"/>
          <w:color w:val="auto"/>
          <w:sz w:val="22"/>
          <w:szCs w:val="22"/>
          <w:lang w:eastAsia="en-US"/>
        </w:rPr>
        <w:t xml:space="preserve">, </w:t>
      </w:r>
      <w:r w:rsidR="00C76499" w:rsidRPr="00C76499">
        <w:rPr>
          <w:rFonts w:eastAsia="Calibri"/>
          <w:color w:val="auto"/>
          <w:sz w:val="22"/>
          <w:szCs w:val="22"/>
          <w:lang w:eastAsia="en-US"/>
        </w:rPr>
        <w:t>wybierając moment przejścia na emeryturę</w:t>
      </w:r>
      <w:r w:rsidR="00C76499">
        <w:rPr>
          <w:rFonts w:eastAsia="Calibri"/>
          <w:color w:val="auto"/>
          <w:sz w:val="22"/>
          <w:szCs w:val="22"/>
          <w:lang w:eastAsia="en-US"/>
        </w:rPr>
        <w:t>,</w:t>
      </w:r>
      <w:r w:rsidR="00C76499" w:rsidRPr="00C76499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0F3078">
        <w:rPr>
          <w:rFonts w:eastAsia="Calibri"/>
          <w:color w:val="auto"/>
          <w:sz w:val="22"/>
          <w:szCs w:val="22"/>
          <w:lang w:eastAsia="en-US"/>
        </w:rPr>
        <w:t>wiedzieć</w:t>
      </w:r>
      <w:r w:rsidR="00C76499">
        <w:rPr>
          <w:rFonts w:eastAsia="Calibri"/>
          <w:color w:val="auto"/>
          <w:sz w:val="22"/>
          <w:szCs w:val="22"/>
          <w:lang w:eastAsia="en-US"/>
        </w:rPr>
        <w:t>,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 co się traci</w:t>
      </w:r>
      <w:r w:rsidR="00C76499">
        <w:rPr>
          <w:rFonts w:eastAsia="Calibri"/>
          <w:color w:val="auto"/>
          <w:sz w:val="22"/>
          <w:szCs w:val="22"/>
          <w:lang w:eastAsia="en-US"/>
        </w:rPr>
        <w:t>,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A97D47">
        <w:rPr>
          <w:rFonts w:eastAsia="Calibri"/>
          <w:color w:val="auto"/>
          <w:sz w:val="22"/>
          <w:szCs w:val="22"/>
          <w:lang w:eastAsia="en-US"/>
        </w:rPr>
        <w:t>a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 co zyskuje. Pomóc </w:t>
      </w:r>
      <w:r w:rsidR="00C76499">
        <w:rPr>
          <w:rFonts w:eastAsia="Calibri"/>
          <w:color w:val="auto"/>
          <w:sz w:val="22"/>
          <w:szCs w:val="22"/>
          <w:lang w:eastAsia="en-US"/>
        </w:rPr>
        <w:t xml:space="preserve">nam 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w </w:t>
      </w:r>
      <w:r w:rsidR="00C76499">
        <w:rPr>
          <w:rFonts w:eastAsia="Calibri"/>
          <w:color w:val="auto"/>
          <w:sz w:val="22"/>
          <w:szCs w:val="22"/>
          <w:lang w:eastAsia="en-US"/>
        </w:rPr>
        <w:t>podjęciu decyzji</w:t>
      </w:r>
      <w:r w:rsidRPr="000F3078">
        <w:rPr>
          <w:rFonts w:eastAsia="Calibri"/>
          <w:color w:val="auto"/>
          <w:sz w:val="22"/>
          <w:szCs w:val="22"/>
          <w:lang w:eastAsia="en-US"/>
        </w:rPr>
        <w:t xml:space="preserve"> może doradca emerytalny, który wyliczy </w:t>
      </w:r>
      <w:r w:rsidR="00C76499">
        <w:rPr>
          <w:rFonts w:eastAsia="Calibri"/>
          <w:color w:val="auto"/>
          <w:sz w:val="22"/>
          <w:szCs w:val="22"/>
          <w:lang w:eastAsia="en-US"/>
        </w:rPr>
        <w:t xml:space="preserve">jej prognozowaną </w:t>
      </w:r>
      <w:r w:rsidRPr="000F3078">
        <w:rPr>
          <w:rFonts w:eastAsia="Calibri"/>
          <w:color w:val="auto"/>
          <w:sz w:val="22"/>
          <w:szCs w:val="22"/>
          <w:lang w:eastAsia="en-US"/>
        </w:rPr>
        <w:t>wysokość.</w:t>
      </w:r>
    </w:p>
    <w:p w:rsidR="00917062" w:rsidRPr="00917062" w:rsidRDefault="00917062" w:rsidP="00917062">
      <w:pPr>
        <w:spacing w:before="0" w:beforeAutospacing="0" w:after="0" w:afterAutospacing="0"/>
        <w:rPr>
          <w:rFonts w:eastAsia="Calibri"/>
          <w:color w:val="auto"/>
          <w:sz w:val="22"/>
          <w:szCs w:val="22"/>
          <w:lang w:eastAsia="en-US"/>
        </w:rPr>
      </w:pPr>
      <w:r w:rsidRPr="00894071">
        <w:rPr>
          <w:rFonts w:eastAsia="Calibri"/>
          <w:i/>
          <w:color w:val="auto"/>
          <w:sz w:val="22"/>
          <w:szCs w:val="22"/>
          <w:lang w:eastAsia="en-US"/>
        </w:rPr>
        <w:t xml:space="preserve">Osoby, które składają wnioski o emeryturę, coraz częściej są świadome tego, że czerwiec nie jest dobrym miesiącem na zakończenie swojej kariery zawodowej. Można to zaobserwować chociażby po ubiegłorocznym wpływie wniosków o to świadczenie. W maju ubiegłego roku do wielkopolskich placówek ZUS wpłynęło </w:t>
      </w:r>
      <w:r w:rsidR="006201D8">
        <w:rPr>
          <w:rFonts w:eastAsia="Calibri"/>
          <w:i/>
          <w:color w:val="auto"/>
          <w:sz w:val="22"/>
          <w:szCs w:val="22"/>
          <w:lang w:eastAsia="en-US"/>
        </w:rPr>
        <w:t>2286</w:t>
      </w:r>
      <w:r w:rsidRPr="00894071">
        <w:rPr>
          <w:rFonts w:eastAsia="Calibri"/>
          <w:i/>
          <w:color w:val="auto"/>
          <w:sz w:val="22"/>
          <w:szCs w:val="22"/>
          <w:lang w:eastAsia="en-US"/>
        </w:rPr>
        <w:t xml:space="preserve"> wniosków, w czerwcu </w:t>
      </w:r>
      <w:r w:rsidR="006201D8">
        <w:rPr>
          <w:rFonts w:eastAsia="Calibri"/>
          <w:i/>
          <w:color w:val="auto"/>
          <w:sz w:val="22"/>
          <w:szCs w:val="22"/>
          <w:lang w:eastAsia="en-US"/>
        </w:rPr>
        <w:t>zaledwie 955</w:t>
      </w:r>
      <w:r w:rsidRPr="00894071">
        <w:rPr>
          <w:rFonts w:eastAsia="Calibri"/>
          <w:i/>
          <w:color w:val="auto"/>
          <w:sz w:val="22"/>
          <w:szCs w:val="22"/>
          <w:lang w:eastAsia="en-US"/>
        </w:rPr>
        <w:t xml:space="preserve">, a w lipcu </w:t>
      </w:r>
      <w:r w:rsidR="006201D8">
        <w:rPr>
          <w:rFonts w:eastAsia="Calibri"/>
          <w:i/>
          <w:color w:val="auto"/>
          <w:sz w:val="22"/>
          <w:szCs w:val="22"/>
          <w:lang w:eastAsia="en-US"/>
        </w:rPr>
        <w:t>aż 8073</w:t>
      </w:r>
      <w:r w:rsidRPr="00894071">
        <w:rPr>
          <w:rFonts w:eastAsia="Calibri"/>
          <w:i/>
          <w:color w:val="auto"/>
          <w:sz w:val="22"/>
          <w:szCs w:val="22"/>
          <w:lang w:eastAsia="en-US"/>
        </w:rPr>
        <w:t xml:space="preserve">. </w:t>
      </w:r>
      <w:r w:rsidR="00894071">
        <w:rPr>
          <w:rFonts w:eastAsia="Calibri"/>
          <w:i/>
          <w:color w:val="auto"/>
          <w:sz w:val="22"/>
          <w:szCs w:val="22"/>
          <w:lang w:eastAsia="en-US"/>
        </w:rPr>
        <w:t>W</w:t>
      </w:r>
      <w:r w:rsidRPr="00894071">
        <w:rPr>
          <w:rFonts w:eastAsia="Calibri"/>
          <w:i/>
          <w:color w:val="auto"/>
          <w:sz w:val="22"/>
          <w:szCs w:val="22"/>
          <w:lang w:eastAsia="en-US"/>
        </w:rPr>
        <w:t>arto</w:t>
      </w:r>
      <w:r w:rsidR="00894071">
        <w:rPr>
          <w:rFonts w:eastAsia="Calibri"/>
          <w:i/>
          <w:color w:val="auto"/>
          <w:sz w:val="22"/>
          <w:szCs w:val="22"/>
          <w:lang w:eastAsia="en-US"/>
        </w:rPr>
        <w:t xml:space="preserve">, mimo wszystko, </w:t>
      </w:r>
      <w:r w:rsidRPr="00894071">
        <w:rPr>
          <w:rFonts w:eastAsia="Calibri"/>
          <w:i/>
          <w:color w:val="auto"/>
          <w:sz w:val="22"/>
          <w:szCs w:val="22"/>
          <w:lang w:eastAsia="en-US"/>
        </w:rPr>
        <w:t xml:space="preserve"> ciągle o tym przypominać</w:t>
      </w:r>
      <w:r w:rsidR="00894071">
        <w:rPr>
          <w:rFonts w:eastAsia="Calibri"/>
          <w:i/>
          <w:color w:val="auto"/>
          <w:sz w:val="22"/>
          <w:szCs w:val="22"/>
          <w:lang w:eastAsia="en-US"/>
        </w:rPr>
        <w:t xml:space="preserve"> </w:t>
      </w:r>
      <w:r w:rsidRPr="00917062">
        <w:rPr>
          <w:rFonts w:eastAsia="Calibri"/>
          <w:color w:val="auto"/>
          <w:sz w:val="22"/>
          <w:szCs w:val="22"/>
          <w:lang w:eastAsia="en-US"/>
        </w:rPr>
        <w:t xml:space="preserve">– </w:t>
      </w:r>
      <w:r w:rsidR="00894071">
        <w:rPr>
          <w:rFonts w:eastAsia="Calibri"/>
          <w:color w:val="auto"/>
          <w:sz w:val="22"/>
          <w:szCs w:val="22"/>
          <w:lang w:eastAsia="en-US"/>
        </w:rPr>
        <w:t>dodaje</w:t>
      </w:r>
      <w:r w:rsidRPr="00917062">
        <w:rPr>
          <w:rFonts w:eastAsia="Calibri"/>
          <w:color w:val="auto"/>
          <w:sz w:val="22"/>
          <w:szCs w:val="22"/>
          <w:lang w:eastAsia="en-US"/>
        </w:rPr>
        <w:t xml:space="preserve"> Marlena Nowicka.</w:t>
      </w:r>
    </w:p>
    <w:p w:rsidR="00917062" w:rsidRDefault="00917062" w:rsidP="00917062">
      <w:pPr>
        <w:spacing w:before="0" w:beforeAutospacing="0" w:after="0" w:afterAutospacing="0"/>
        <w:rPr>
          <w:rFonts w:eastAsia="Calibri"/>
          <w:color w:val="auto"/>
          <w:sz w:val="22"/>
          <w:szCs w:val="22"/>
          <w:lang w:eastAsia="en-US"/>
        </w:rPr>
      </w:pPr>
    </w:p>
    <w:p w:rsidR="00A97D47" w:rsidRDefault="00917062" w:rsidP="00917062">
      <w:pPr>
        <w:spacing w:before="0" w:beforeAutospacing="0" w:after="0" w:afterAutospacing="0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 xml:space="preserve">Uwaga: </w:t>
      </w:r>
      <w:r w:rsidRPr="00917062">
        <w:rPr>
          <w:rFonts w:eastAsia="Calibri"/>
          <w:color w:val="auto"/>
          <w:sz w:val="22"/>
          <w:szCs w:val="22"/>
          <w:lang w:eastAsia="en-US"/>
        </w:rPr>
        <w:t>Możliwości wyboru terminu przejścia na emeryturę nie mają osoby, które przechodzą z renty na emeryturę, czyli na tzw. emeryturę z urzędu i kończą w czerwcu wiek emerytalny.</w:t>
      </w:r>
      <w:r>
        <w:rPr>
          <w:rFonts w:eastAsia="Calibri"/>
          <w:color w:val="auto"/>
          <w:sz w:val="22"/>
          <w:szCs w:val="22"/>
          <w:lang w:eastAsia="en-US"/>
        </w:rPr>
        <w:t xml:space="preserve"> </w:t>
      </w:r>
    </w:p>
    <w:p w:rsidR="000F3078" w:rsidRDefault="000F3078" w:rsidP="000F3078">
      <w:pPr>
        <w:spacing w:before="0" w:beforeAutospacing="0" w:after="0" w:afterAutospacing="0"/>
        <w:rPr>
          <w:rFonts w:eastAsia="Calibri"/>
          <w:color w:val="auto"/>
          <w:sz w:val="22"/>
          <w:szCs w:val="22"/>
          <w:lang w:eastAsia="en-US"/>
        </w:rPr>
      </w:pPr>
    </w:p>
    <w:p w:rsidR="00894071" w:rsidRDefault="00894071" w:rsidP="000F3078">
      <w:pPr>
        <w:spacing w:before="0" w:beforeAutospacing="0" w:after="0" w:afterAutospacing="0"/>
        <w:rPr>
          <w:rFonts w:eastAsia="Calibri"/>
          <w:color w:val="auto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3227"/>
        <w:gridCol w:w="1559"/>
        <w:gridCol w:w="1559"/>
        <w:gridCol w:w="1560"/>
      </w:tblGrid>
      <w:tr w:rsidR="00670D38" w:rsidTr="00670D38">
        <w:tc>
          <w:tcPr>
            <w:tcW w:w="3227" w:type="dxa"/>
          </w:tcPr>
          <w:p w:rsidR="00670D38" w:rsidRDefault="00670D38" w:rsidP="00670D38">
            <w:pPr>
              <w:spacing w:before="0" w:beforeAutospacing="0" w:after="0" w:afterAutospacing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oddział/miesiąc</w:t>
            </w:r>
          </w:p>
        </w:tc>
        <w:tc>
          <w:tcPr>
            <w:tcW w:w="1559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maj 2018</w:t>
            </w:r>
          </w:p>
        </w:tc>
        <w:tc>
          <w:tcPr>
            <w:tcW w:w="1559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czerwiec 2018</w:t>
            </w:r>
          </w:p>
        </w:tc>
        <w:tc>
          <w:tcPr>
            <w:tcW w:w="1560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lipiec 2018</w:t>
            </w:r>
          </w:p>
        </w:tc>
        <w:bookmarkStart w:id="0" w:name="_GoBack"/>
        <w:bookmarkEnd w:id="0"/>
      </w:tr>
      <w:tr w:rsidR="00670D38" w:rsidTr="00670D38">
        <w:tc>
          <w:tcPr>
            <w:tcW w:w="3227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I Oddział ZUS w Poznaniu</w:t>
            </w:r>
          </w:p>
        </w:tc>
        <w:tc>
          <w:tcPr>
            <w:tcW w:w="1559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421</w:t>
            </w:r>
          </w:p>
        </w:tc>
        <w:tc>
          <w:tcPr>
            <w:tcW w:w="1559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1560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2243</w:t>
            </w:r>
          </w:p>
        </w:tc>
      </w:tr>
      <w:tr w:rsidR="00670D38" w:rsidTr="00670D38">
        <w:tc>
          <w:tcPr>
            <w:tcW w:w="3227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II Oddział ZUS w Poznaniu</w:t>
            </w:r>
          </w:p>
        </w:tc>
        <w:tc>
          <w:tcPr>
            <w:tcW w:w="1559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854</w:t>
            </w:r>
          </w:p>
        </w:tc>
        <w:tc>
          <w:tcPr>
            <w:tcW w:w="1559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342</w:t>
            </w:r>
          </w:p>
        </w:tc>
        <w:tc>
          <w:tcPr>
            <w:tcW w:w="1560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2357</w:t>
            </w:r>
          </w:p>
        </w:tc>
      </w:tr>
      <w:tr w:rsidR="00670D38" w:rsidTr="00670D38">
        <w:tc>
          <w:tcPr>
            <w:tcW w:w="3227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Oddział ZUS w Ostrowie Wlkp.</w:t>
            </w:r>
          </w:p>
        </w:tc>
        <w:tc>
          <w:tcPr>
            <w:tcW w:w="1559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766</w:t>
            </w:r>
          </w:p>
        </w:tc>
        <w:tc>
          <w:tcPr>
            <w:tcW w:w="1559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355</w:t>
            </w:r>
          </w:p>
        </w:tc>
        <w:tc>
          <w:tcPr>
            <w:tcW w:w="1560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2678</w:t>
            </w:r>
          </w:p>
        </w:tc>
      </w:tr>
      <w:tr w:rsidR="00670D38" w:rsidTr="00670D38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227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Oddział ZUS w Pile</w:t>
            </w:r>
          </w:p>
        </w:tc>
        <w:tc>
          <w:tcPr>
            <w:tcW w:w="1559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1559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560" w:type="dxa"/>
          </w:tcPr>
          <w:p w:rsidR="00670D38" w:rsidRDefault="00670D38" w:rsidP="00670D38">
            <w:pPr>
              <w:spacing w:before="0" w:beforeAutospacing="0" w:after="0" w:afterAutospacing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795</w:t>
            </w:r>
          </w:p>
        </w:tc>
      </w:tr>
    </w:tbl>
    <w:p w:rsidR="00894071" w:rsidRDefault="00894071" w:rsidP="000F3078">
      <w:pPr>
        <w:spacing w:before="0" w:beforeAutospacing="0" w:after="0" w:afterAutospacing="0"/>
        <w:rPr>
          <w:rFonts w:eastAsia="Calibri"/>
          <w:color w:val="auto"/>
          <w:sz w:val="22"/>
          <w:szCs w:val="22"/>
          <w:lang w:eastAsia="en-US"/>
        </w:rPr>
      </w:pPr>
    </w:p>
    <w:sectPr w:rsidR="00894071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47" w:rsidRDefault="001A7847">
      <w:pPr>
        <w:spacing w:before="0" w:after="0"/>
      </w:pPr>
      <w:r>
        <w:separator/>
      </w:r>
    </w:p>
  </w:endnote>
  <w:endnote w:type="continuationSeparator" w:id="0">
    <w:p w:rsidR="001A7847" w:rsidRDefault="001A78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70D3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670D38" w:rsidRPr="00670D38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5D80EADA" wp14:editId="35BE8D1B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47" w:rsidRDefault="001A7847">
      <w:pPr>
        <w:spacing w:before="0" w:after="0"/>
      </w:pPr>
      <w:r>
        <w:separator/>
      </w:r>
    </w:p>
  </w:footnote>
  <w:footnote w:type="continuationSeparator" w:id="0">
    <w:p w:rsidR="001A7847" w:rsidRDefault="001A784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07C67"/>
    <w:rsid w:val="00063943"/>
    <w:rsid w:val="000675D1"/>
    <w:rsid w:val="000E2A9E"/>
    <w:rsid w:val="000F3078"/>
    <w:rsid w:val="001A7847"/>
    <w:rsid w:val="00374BC5"/>
    <w:rsid w:val="005E683D"/>
    <w:rsid w:val="006201D8"/>
    <w:rsid w:val="00670D38"/>
    <w:rsid w:val="00766E61"/>
    <w:rsid w:val="007A6BEE"/>
    <w:rsid w:val="007C36C6"/>
    <w:rsid w:val="00841560"/>
    <w:rsid w:val="00894071"/>
    <w:rsid w:val="0091680F"/>
    <w:rsid w:val="00917062"/>
    <w:rsid w:val="0096435C"/>
    <w:rsid w:val="009F21B1"/>
    <w:rsid w:val="00A97D47"/>
    <w:rsid w:val="00AD7739"/>
    <w:rsid w:val="00B2109E"/>
    <w:rsid w:val="00BD516C"/>
    <w:rsid w:val="00C76499"/>
    <w:rsid w:val="00D36A83"/>
    <w:rsid w:val="00D978C4"/>
    <w:rsid w:val="00DD5656"/>
    <w:rsid w:val="00E06176"/>
    <w:rsid w:val="00EF3EAE"/>
    <w:rsid w:val="00EF51D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6</cp:revision>
  <cp:lastPrinted>2018-06-12T10:52:00Z</cp:lastPrinted>
  <dcterms:created xsi:type="dcterms:W3CDTF">2019-06-03T09:38:00Z</dcterms:created>
  <dcterms:modified xsi:type="dcterms:W3CDTF">2019-06-03T09:59:00Z</dcterms:modified>
</cp:coreProperties>
</file>