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CA0" w:rsidRPr="004F6CA0" w:rsidRDefault="004F6CA0" w:rsidP="004F6CA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</w:pPr>
      <w:r w:rsidRPr="004F6C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  <w:t>INFORMACJA</w:t>
      </w:r>
    </w:p>
    <w:p w:rsidR="004F6CA0" w:rsidRPr="004F6CA0" w:rsidRDefault="004F6CA0" w:rsidP="004F6CA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proofErr w:type="spellStart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Komisarza</w:t>
      </w:r>
      <w:proofErr w:type="spellEnd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Wyborczego</w:t>
      </w:r>
      <w:proofErr w:type="spellEnd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 xml:space="preserve"> w Poznaniu II</w:t>
      </w:r>
    </w:p>
    <w:p w:rsidR="004F6CA0" w:rsidRPr="004F6CA0" w:rsidRDefault="004F6CA0" w:rsidP="004F6CA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 xml:space="preserve">z </w:t>
      </w:r>
      <w:proofErr w:type="spellStart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dnia</w:t>
      </w:r>
      <w:proofErr w:type="spellEnd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 xml:space="preserve"> 15 </w:t>
      </w:r>
      <w:proofErr w:type="spellStart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kwietnia</w:t>
      </w:r>
      <w:proofErr w:type="spellEnd"/>
      <w:r w:rsidRPr="004F6CA0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 xml:space="preserve"> 2020 r.</w:t>
      </w:r>
    </w:p>
    <w:p w:rsidR="004F6CA0" w:rsidRPr="004F6CA0" w:rsidRDefault="004F6CA0" w:rsidP="004F6CA0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Na podstawie art. 182 § 7 ustawy z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5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stycznia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2011 r. –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Kodeks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wyborczy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(Dz. U. z 2019 r. </w:t>
      </w: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poz. 684 i 1504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2020 r. poz. 568), w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celu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powołania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gminie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Duszniki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obwodowych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komisji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wyborczych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wyborach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Prezydenta</w:t>
      </w:r>
      <w:proofErr w:type="spellEnd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Rzeczypospolitej</w:t>
      </w:r>
      <w:proofErr w:type="spellEnd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Polskiej</w:t>
      </w:r>
      <w:proofErr w:type="spellEnd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zarządzonych</w:t>
      </w:r>
      <w:proofErr w:type="spellEnd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na </w:t>
      </w:r>
      <w:proofErr w:type="spellStart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dzień</w:t>
      </w:r>
      <w:proofErr w:type="spellEnd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10 </w:t>
      </w:r>
      <w:proofErr w:type="spellStart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maja</w:t>
      </w:r>
      <w:proofErr w:type="spellEnd"/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 w:rsidRPr="004F6CA0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br/>
        <w:t xml:space="preserve">2020 r., </w:t>
      </w: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Komisarz Wyborczy w Poznaniu II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informuje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co 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następuje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F6CA0" w:rsidRPr="004F6CA0" w:rsidRDefault="004F6CA0" w:rsidP="004F6CA0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Pełnomocnicy wyborczy komitetów wyborczych mogą dokonać dodatkowych zgłoszeń kandydatów do dnia 17 kwietnia 2020 r. do godz. 12.00 w siedzibie </w:t>
      </w:r>
      <w:r w:rsidRPr="004F6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Gminy Duszniki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niżej wymienionych komisji wyborczych: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1, w 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liczbie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8,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2, w 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liczbie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9,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3, w 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liczbie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8,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4, w 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liczbie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10,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 Nr 5, w </w:t>
      </w:r>
      <w:proofErr w:type="spellStart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liczbie</w:t>
      </w:r>
      <w:proofErr w:type="spellEnd"/>
      <w:r w:rsidRPr="004F6C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8.</w:t>
      </w:r>
    </w:p>
    <w:p w:rsidR="004F6CA0" w:rsidRPr="004F6CA0" w:rsidRDefault="004F6CA0" w:rsidP="004F6CA0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4F6CA0" w:rsidRPr="004F6CA0" w:rsidRDefault="004F6CA0" w:rsidP="004F6CA0">
      <w:pPr>
        <w:widowControl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liczba zgłoszeń dokonanych przez poszczególnych pełnomocników wyborczych komitetów wyborczych przekroczy liczby wskazane w § 1, członków komisji wyłoni losowanie, 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art. 182 § 7 pkt 1, które odbędzie się w dniu 20 kwietnia 2020 r. o godz. 10.00 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siedzibie </w:t>
      </w:r>
      <w:r w:rsidRPr="004F6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Gminy Duszniki</w:t>
      </w: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6CA0" w:rsidRPr="004F6CA0" w:rsidRDefault="004F6CA0" w:rsidP="004F6CA0">
      <w:pPr>
        <w:widowControl w:val="0"/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F6CA0" w:rsidRPr="004F6CA0" w:rsidRDefault="004F6CA0" w:rsidP="004F6CA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A0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pełnomocników wyborczych nie wstrzymuje przeprowadzenia losowania.</w:t>
      </w:r>
    </w:p>
    <w:p w:rsidR="004F6CA0" w:rsidRPr="004F6CA0" w:rsidRDefault="004F6CA0" w:rsidP="004F6CA0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6CA0" w:rsidRPr="004F6CA0" w:rsidRDefault="004F6CA0" w:rsidP="004F6CA0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6CA0" w:rsidRPr="004F6CA0" w:rsidRDefault="004F6CA0" w:rsidP="004F6CA0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Komisarz Wyborczy</w:t>
      </w:r>
      <w:r w:rsidRPr="004F6C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br/>
      </w:r>
      <w:r w:rsidRPr="004F6CA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 Poznaniu II</w:t>
      </w:r>
    </w:p>
    <w:p w:rsidR="004F6CA0" w:rsidRPr="004F6CA0" w:rsidRDefault="004F6CA0" w:rsidP="004F6CA0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4F6CA0" w:rsidRPr="004F6CA0" w:rsidRDefault="004F6CA0" w:rsidP="004F6CA0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4F6C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/-/ Rafał </w:t>
      </w:r>
      <w:proofErr w:type="spellStart"/>
      <w:r w:rsidRPr="004F6C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Kwaśnik</w:t>
      </w:r>
      <w:proofErr w:type="spellEnd"/>
    </w:p>
    <w:p w:rsidR="0004050C" w:rsidRPr="004F6CA0" w:rsidRDefault="0004050C" w:rsidP="004F6CA0"/>
    <w:sectPr w:rsidR="0004050C" w:rsidRPr="004F6CA0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CE"/>
    <w:rsid w:val="0004050C"/>
    <w:rsid w:val="002F0F5F"/>
    <w:rsid w:val="004C638C"/>
    <w:rsid w:val="004F6CA0"/>
    <w:rsid w:val="00556544"/>
    <w:rsid w:val="005645C0"/>
    <w:rsid w:val="006551E0"/>
    <w:rsid w:val="00774CC6"/>
    <w:rsid w:val="009045AF"/>
    <w:rsid w:val="00D46B38"/>
    <w:rsid w:val="00DA6CB3"/>
    <w:rsid w:val="00F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51E8-3330-4876-BF4E-FD8DA57A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Biadacz</dc:creator>
  <cp:keywords/>
  <dc:description/>
  <cp:lastModifiedBy>Emilia Gogołkiewicz-Kołecka</cp:lastModifiedBy>
  <cp:revision>2</cp:revision>
  <dcterms:created xsi:type="dcterms:W3CDTF">2020-04-16T06:03:00Z</dcterms:created>
  <dcterms:modified xsi:type="dcterms:W3CDTF">2020-04-16T06:03:00Z</dcterms:modified>
</cp:coreProperties>
</file>