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DF3F94" w:rsidRPr="00DF3F94" w:rsidRDefault="00DF3F94" w:rsidP="00DF3F94">
      <w:pPr>
        <w:spacing w:after="120" w:line="360" w:lineRule="auto"/>
        <w:jc w:val="center"/>
        <w:rPr>
          <w:b/>
          <w:color w:val="auto"/>
          <w:szCs w:val="24"/>
        </w:rPr>
      </w:pPr>
      <w:r w:rsidRPr="00DF3F94">
        <w:rPr>
          <w:b/>
          <w:color w:val="auto"/>
          <w:szCs w:val="24"/>
        </w:rPr>
        <w:t>500+ dla osób niezdolnych do samodzielnej egzystencji</w:t>
      </w:r>
    </w:p>
    <w:p w:rsidR="00DF3F94" w:rsidRPr="00F933E6" w:rsidRDefault="00DF3F94" w:rsidP="00DF3F94">
      <w:pPr>
        <w:spacing w:before="0" w:beforeAutospacing="0" w:after="0"/>
        <w:rPr>
          <w:b/>
          <w:sz w:val="22"/>
        </w:rPr>
      </w:pPr>
      <w:r w:rsidRPr="00F933E6">
        <w:rPr>
          <w:b/>
          <w:sz w:val="22"/>
        </w:rPr>
        <w:t xml:space="preserve">Ponad </w:t>
      </w:r>
      <w:r w:rsidR="00F55002">
        <w:rPr>
          <w:b/>
          <w:sz w:val="22"/>
        </w:rPr>
        <w:t>70</w:t>
      </w:r>
      <w:r w:rsidRPr="00F933E6">
        <w:rPr>
          <w:b/>
          <w:sz w:val="22"/>
        </w:rPr>
        <w:t xml:space="preserve"> tys. osób </w:t>
      </w:r>
      <w:r w:rsidR="00F55002">
        <w:rPr>
          <w:b/>
          <w:sz w:val="22"/>
        </w:rPr>
        <w:t>w Wielkopolsce</w:t>
      </w:r>
      <w:r w:rsidRPr="00F933E6">
        <w:rPr>
          <w:b/>
          <w:sz w:val="22"/>
        </w:rPr>
        <w:t>, które są niezdolne do samodzielnej egzystencji, i których dochód miesięczny nie przekracza 1600 zł brutto</w:t>
      </w:r>
      <w:r w:rsidR="00E6447D">
        <w:rPr>
          <w:b/>
          <w:sz w:val="22"/>
        </w:rPr>
        <w:t>,</w:t>
      </w:r>
      <w:r w:rsidRPr="00F933E6">
        <w:rPr>
          <w:b/>
          <w:sz w:val="22"/>
        </w:rPr>
        <w:t xml:space="preserve"> </w:t>
      </w:r>
      <w:r w:rsidR="00E6447D">
        <w:rPr>
          <w:b/>
          <w:sz w:val="22"/>
        </w:rPr>
        <w:t>może</w:t>
      </w:r>
      <w:r w:rsidRPr="00F933E6">
        <w:rPr>
          <w:b/>
          <w:sz w:val="22"/>
        </w:rPr>
        <w:t xml:space="preserve"> </w:t>
      </w:r>
      <w:r w:rsidR="00E6447D">
        <w:rPr>
          <w:b/>
          <w:sz w:val="22"/>
        </w:rPr>
        <w:t xml:space="preserve">już </w:t>
      </w:r>
      <w:r w:rsidRPr="00F933E6">
        <w:rPr>
          <w:b/>
          <w:sz w:val="22"/>
        </w:rPr>
        <w:t xml:space="preserve">złożyć wniosek o tzw. dodatek 500 plus dla osób </w:t>
      </w:r>
      <w:r w:rsidR="00E6447D">
        <w:rPr>
          <w:b/>
          <w:sz w:val="22"/>
        </w:rPr>
        <w:t>niepełnosprawnych</w:t>
      </w:r>
      <w:r w:rsidRPr="00F933E6">
        <w:rPr>
          <w:b/>
          <w:sz w:val="22"/>
        </w:rPr>
        <w:t xml:space="preserve">. </w:t>
      </w:r>
      <w:r w:rsidR="008C53F9" w:rsidRPr="008C53F9">
        <w:rPr>
          <w:b/>
          <w:sz w:val="22"/>
        </w:rPr>
        <w:t>Z szacunków ZUS wynika, że od października tego roku do marca przyszłego roku</w:t>
      </w:r>
      <w:r w:rsidR="002D4D09">
        <w:rPr>
          <w:b/>
          <w:sz w:val="22"/>
        </w:rPr>
        <w:t>,</w:t>
      </w:r>
      <w:r w:rsidR="008C53F9" w:rsidRPr="008C53F9">
        <w:rPr>
          <w:b/>
          <w:sz w:val="22"/>
        </w:rPr>
        <w:t xml:space="preserve"> wnioski o nowe świadczenie może złożyć nawet 850 tys. osób.</w:t>
      </w:r>
      <w:r w:rsidR="008C53F9">
        <w:rPr>
          <w:b/>
          <w:sz w:val="22"/>
        </w:rPr>
        <w:t xml:space="preserve"> w całym kraju.</w:t>
      </w:r>
    </w:p>
    <w:p w:rsidR="00DF3F94" w:rsidRDefault="00DF3F94" w:rsidP="00DF3F94">
      <w:pPr>
        <w:spacing w:before="0" w:beforeAutospacing="0" w:after="0" w:afterAutospacing="0"/>
        <w:rPr>
          <w:rFonts w:cs="Arial"/>
          <w:sz w:val="22"/>
        </w:rPr>
      </w:pPr>
      <w:r w:rsidRPr="00F933E6">
        <w:rPr>
          <w:sz w:val="22"/>
        </w:rPr>
        <w:t xml:space="preserve">Uzyskanie świadczenia uzupełniającego uzależnione </w:t>
      </w:r>
      <w:r w:rsidR="002D4D09" w:rsidRPr="00F933E6">
        <w:rPr>
          <w:sz w:val="22"/>
        </w:rPr>
        <w:t>będzie</w:t>
      </w:r>
      <w:r w:rsidR="002D4D09" w:rsidRPr="00F933E6">
        <w:rPr>
          <w:sz w:val="22"/>
        </w:rPr>
        <w:t xml:space="preserve"> </w:t>
      </w:r>
      <w:r w:rsidRPr="00F933E6">
        <w:rPr>
          <w:sz w:val="22"/>
        </w:rPr>
        <w:t>od łącznego spełnienia kilku warunków.  Po pierwsze</w:t>
      </w:r>
      <w:r w:rsidR="002D4D09">
        <w:rPr>
          <w:sz w:val="22"/>
        </w:rPr>
        <w:t>,</w:t>
      </w:r>
      <w:r w:rsidRPr="00F933E6">
        <w:rPr>
          <w:sz w:val="22"/>
        </w:rPr>
        <w:t xml:space="preserve"> świadczenie to jest adresowane wyłącznie do osób, które ukończyły 18 lat i są niezdolne do samodzielnej egzystencji. </w:t>
      </w:r>
      <w:r w:rsidRPr="00F933E6">
        <w:rPr>
          <w:rFonts w:cs="Arial"/>
          <w:sz w:val="22"/>
        </w:rPr>
        <w:t xml:space="preserve">Po drugie, świadczenie uzupełniające przysługuje osobom, które </w:t>
      </w:r>
      <w:r w:rsidRPr="00F933E6">
        <w:rPr>
          <w:sz w:val="22"/>
        </w:rPr>
        <w:t>nie są uprawnione</w:t>
      </w:r>
      <w:r>
        <w:rPr>
          <w:sz w:val="22"/>
        </w:rPr>
        <w:t xml:space="preserve"> do</w:t>
      </w:r>
      <w:r w:rsidRPr="00F933E6">
        <w:rPr>
          <w:sz w:val="22"/>
        </w:rPr>
        <w:t xml:space="preserve"> świadczeń pieniężnych </w:t>
      </w:r>
      <w:r w:rsidRPr="00F933E6">
        <w:rPr>
          <w:rFonts w:cs="Arial"/>
          <w:sz w:val="22"/>
        </w:rPr>
        <w:t xml:space="preserve">finansowanych ze środków publicznych lub też łączna wysokość „brutto” tych świadczeń, z kwotą wypłacaną przez zagraniczną instytucję właściwą do spraw emerytalno-rentowych nie przekroczy 1600 zł. </w:t>
      </w:r>
      <w:r w:rsidRPr="00F933E6">
        <w:rPr>
          <w:sz w:val="22"/>
        </w:rPr>
        <w:t xml:space="preserve">O dodatek będą się mogli ubiegać także cudzoziemcy, w tym obywatele państw członkowskich UE, legalnie przebywający na terytorium RP.  </w:t>
      </w:r>
    </w:p>
    <w:p w:rsidR="002D4D09" w:rsidRPr="002D4D09" w:rsidRDefault="002D4D09" w:rsidP="00DF3F94">
      <w:pPr>
        <w:spacing w:before="0" w:beforeAutospacing="0" w:after="0" w:afterAutospacing="0"/>
        <w:rPr>
          <w:rFonts w:cs="Arial"/>
          <w:sz w:val="22"/>
        </w:rPr>
      </w:pPr>
    </w:p>
    <w:p w:rsidR="00DF3F94" w:rsidRPr="00F933E6" w:rsidRDefault="00FF4A48" w:rsidP="00DF3F94">
      <w:pPr>
        <w:spacing w:before="0" w:beforeAutospacing="0" w:after="0"/>
        <w:rPr>
          <w:sz w:val="22"/>
        </w:rPr>
      </w:pPr>
      <w:r>
        <w:rPr>
          <w:i/>
          <w:sz w:val="22"/>
        </w:rPr>
        <w:t>Mimo, że przepis wejdzie w życie dopiero 1 października, ZUS</w:t>
      </w:r>
      <w:r w:rsidR="00DF3F94" w:rsidRPr="00F933E6">
        <w:rPr>
          <w:i/>
          <w:sz w:val="22"/>
        </w:rPr>
        <w:t xml:space="preserve"> opracow</w:t>
      </w:r>
      <w:r w:rsidR="00DF3F94">
        <w:rPr>
          <w:i/>
          <w:sz w:val="22"/>
        </w:rPr>
        <w:t>ał już</w:t>
      </w:r>
      <w:r>
        <w:rPr>
          <w:i/>
          <w:sz w:val="22"/>
        </w:rPr>
        <w:t xml:space="preserve"> formularz wniosku o świadczenie uzupełniające dla osób niezdolnych do samodzielnej egzystencji. </w:t>
      </w:r>
      <w:r w:rsidR="00DF3F94" w:rsidRPr="00F933E6">
        <w:rPr>
          <w:i/>
          <w:sz w:val="22"/>
        </w:rPr>
        <w:t xml:space="preserve"> </w:t>
      </w:r>
      <w:r>
        <w:rPr>
          <w:i/>
          <w:sz w:val="22"/>
        </w:rPr>
        <w:t>J</w:t>
      </w:r>
      <w:r w:rsidR="00DF3F94">
        <w:rPr>
          <w:i/>
          <w:sz w:val="22"/>
        </w:rPr>
        <w:t xml:space="preserve">est </w:t>
      </w:r>
      <w:r>
        <w:rPr>
          <w:i/>
          <w:sz w:val="22"/>
        </w:rPr>
        <w:t xml:space="preserve">on </w:t>
      </w:r>
      <w:r w:rsidR="00DF3F94">
        <w:rPr>
          <w:i/>
          <w:sz w:val="22"/>
        </w:rPr>
        <w:t>dostępny</w:t>
      </w:r>
      <w:r w:rsidR="00DF3F94" w:rsidRPr="00F933E6">
        <w:rPr>
          <w:i/>
          <w:sz w:val="22"/>
        </w:rPr>
        <w:t xml:space="preserve"> na stronie internetowej </w:t>
      </w:r>
      <w:hyperlink r:id="rId8" w:history="1">
        <w:r w:rsidR="00E6447D" w:rsidRPr="00DB2FAD">
          <w:rPr>
            <w:rStyle w:val="Hipercze"/>
            <w:i/>
            <w:sz w:val="22"/>
          </w:rPr>
          <w:t>www.zus.pl</w:t>
        </w:r>
      </w:hyperlink>
      <w:r w:rsidR="00E6447D">
        <w:rPr>
          <w:i/>
          <w:sz w:val="22"/>
        </w:rPr>
        <w:t xml:space="preserve"> </w:t>
      </w:r>
      <w:r w:rsidR="00DF3F94">
        <w:rPr>
          <w:i/>
          <w:sz w:val="22"/>
        </w:rPr>
        <w:t>oraz na salach obsługi klientów</w:t>
      </w:r>
      <w:r>
        <w:rPr>
          <w:i/>
          <w:sz w:val="22"/>
        </w:rPr>
        <w:t xml:space="preserve"> ZUS</w:t>
      </w:r>
      <w:r w:rsidR="00DF3F94">
        <w:rPr>
          <w:i/>
          <w:sz w:val="22"/>
        </w:rPr>
        <w:t>. Nasi</w:t>
      </w:r>
      <w:r w:rsidR="00DF3F94" w:rsidRPr="00A011A6">
        <w:rPr>
          <w:i/>
          <w:sz w:val="22"/>
        </w:rPr>
        <w:t xml:space="preserve"> dorad</w:t>
      </w:r>
      <w:r>
        <w:rPr>
          <w:i/>
          <w:sz w:val="22"/>
        </w:rPr>
        <w:t>cy chętnie pomogą każdemu w wypełnieniu wniosku</w:t>
      </w:r>
      <w:r w:rsidR="00DF3F94" w:rsidRPr="00A011A6">
        <w:rPr>
          <w:i/>
          <w:sz w:val="22"/>
        </w:rPr>
        <w:t xml:space="preserve"> </w:t>
      </w:r>
      <w:r w:rsidR="00DF3F94">
        <w:rPr>
          <w:i/>
          <w:sz w:val="22"/>
        </w:rPr>
        <w:t xml:space="preserve"> </w:t>
      </w:r>
      <w:r w:rsidR="00DF3F94" w:rsidRPr="00F933E6">
        <w:rPr>
          <w:sz w:val="22"/>
        </w:rPr>
        <w:t xml:space="preserve">– </w:t>
      </w:r>
      <w:r w:rsidR="00E6447D">
        <w:rPr>
          <w:sz w:val="22"/>
        </w:rPr>
        <w:t xml:space="preserve">zapewnia </w:t>
      </w:r>
      <w:r>
        <w:rPr>
          <w:sz w:val="22"/>
        </w:rPr>
        <w:t>Marlena Nowicka - r</w:t>
      </w:r>
      <w:r w:rsidR="00DF3F94" w:rsidRPr="00F933E6">
        <w:rPr>
          <w:sz w:val="22"/>
        </w:rPr>
        <w:t>egionaln</w:t>
      </w:r>
      <w:r>
        <w:rPr>
          <w:sz w:val="22"/>
        </w:rPr>
        <w:t>a</w:t>
      </w:r>
      <w:r w:rsidR="00DF3F94" w:rsidRPr="00F933E6">
        <w:rPr>
          <w:sz w:val="22"/>
        </w:rPr>
        <w:t xml:space="preserve"> </w:t>
      </w:r>
      <w:r>
        <w:rPr>
          <w:sz w:val="22"/>
        </w:rPr>
        <w:t>r</w:t>
      </w:r>
      <w:r w:rsidR="00DF3F94" w:rsidRPr="00F933E6">
        <w:rPr>
          <w:sz w:val="22"/>
        </w:rPr>
        <w:t>zeczni</w:t>
      </w:r>
      <w:r>
        <w:rPr>
          <w:sz w:val="22"/>
        </w:rPr>
        <w:t>czka</w:t>
      </w:r>
      <w:r w:rsidR="00DF3F94" w:rsidRPr="00F933E6">
        <w:rPr>
          <w:sz w:val="22"/>
        </w:rPr>
        <w:t xml:space="preserve"> </w:t>
      </w:r>
      <w:r>
        <w:rPr>
          <w:sz w:val="22"/>
        </w:rPr>
        <w:t>p</w:t>
      </w:r>
      <w:r w:rsidR="00DF3F94" w:rsidRPr="00F933E6">
        <w:rPr>
          <w:sz w:val="22"/>
        </w:rPr>
        <w:t>rasow</w:t>
      </w:r>
      <w:r>
        <w:rPr>
          <w:sz w:val="22"/>
        </w:rPr>
        <w:t>a</w:t>
      </w:r>
      <w:r w:rsidR="00DF3F94" w:rsidRPr="00F933E6">
        <w:rPr>
          <w:sz w:val="22"/>
        </w:rPr>
        <w:t xml:space="preserve"> ZUS </w:t>
      </w:r>
      <w:r>
        <w:rPr>
          <w:sz w:val="22"/>
        </w:rPr>
        <w:t>w Wielkopolsce</w:t>
      </w:r>
      <w:r w:rsidR="00DF3F94" w:rsidRPr="00F933E6">
        <w:rPr>
          <w:sz w:val="22"/>
        </w:rPr>
        <w:t xml:space="preserve">.  </w:t>
      </w:r>
    </w:p>
    <w:p w:rsidR="00DF3F94" w:rsidRPr="00DF3F94" w:rsidRDefault="00DF3F94" w:rsidP="00DF3F94">
      <w:pPr>
        <w:spacing w:before="0" w:beforeAutospacing="0" w:after="0"/>
        <w:rPr>
          <w:b/>
          <w:color w:val="auto"/>
          <w:sz w:val="22"/>
        </w:rPr>
      </w:pPr>
      <w:r w:rsidRPr="00DF3F94">
        <w:rPr>
          <w:b/>
          <w:color w:val="auto"/>
          <w:sz w:val="22"/>
        </w:rPr>
        <w:t>Co będą musiały zrobić osoby, które nie mają orzeczenia o niezdolności do samodzielnej egzystencji?</w:t>
      </w:r>
    </w:p>
    <w:p w:rsidR="00DF3F94" w:rsidRPr="00F933E6" w:rsidRDefault="00DF3F94" w:rsidP="00DF3F94">
      <w:pPr>
        <w:tabs>
          <w:tab w:val="left" w:pos="0"/>
        </w:tabs>
        <w:spacing w:before="0" w:beforeAutospacing="0" w:after="0"/>
        <w:rPr>
          <w:rFonts w:cs="A"/>
          <w:sz w:val="22"/>
        </w:rPr>
      </w:pPr>
      <w:r w:rsidRPr="00F933E6">
        <w:rPr>
          <w:sz w:val="22"/>
        </w:rPr>
        <w:t>Osoby te będą musiały do wniosku o świadczenie uzupełniające dołączyć dokumentację medyczną</w:t>
      </w:r>
      <w:r w:rsidRPr="00F933E6">
        <w:rPr>
          <w:rFonts w:eastAsia="Calibri"/>
          <w:iCs/>
          <w:sz w:val="22"/>
        </w:rPr>
        <w:t xml:space="preserve"> </w:t>
      </w:r>
      <w:r w:rsidRPr="00F933E6">
        <w:rPr>
          <w:rFonts w:cs="A"/>
          <w:sz w:val="22"/>
        </w:rPr>
        <w:t xml:space="preserve">oraz inne dokumenty mające znaczenie dla wydania orzeczenia, np. kartę badania profilaktycznego, dokumentację rehabilitacji leczniczej lub zawodowej </w:t>
      </w:r>
      <w:r w:rsidRPr="00F933E6">
        <w:rPr>
          <w:rFonts w:eastAsia="Calibri"/>
          <w:iCs/>
          <w:sz w:val="22"/>
        </w:rPr>
        <w:t xml:space="preserve">oraz zaświadczenie o stanie zdrowia (wydane przez lekarza nie wcześniej niż na miesiąc przed złożeniem wniosku). </w:t>
      </w:r>
      <w:r w:rsidRPr="00F933E6">
        <w:rPr>
          <w:sz w:val="22"/>
        </w:rPr>
        <w:t xml:space="preserve">Osoby posiadające orzeczenie o znacznym stopniu niepełnoprawności powinny je także dołączyć do wniosku. </w:t>
      </w:r>
    </w:p>
    <w:p w:rsidR="00DF3F94" w:rsidRPr="00F933E6" w:rsidRDefault="00DF3F94" w:rsidP="00DF3F94">
      <w:pPr>
        <w:spacing w:before="0" w:beforeAutospacing="0" w:after="0"/>
        <w:rPr>
          <w:b/>
          <w:sz w:val="22"/>
        </w:rPr>
      </w:pPr>
      <w:r w:rsidRPr="00F933E6">
        <w:rPr>
          <w:b/>
          <w:sz w:val="22"/>
        </w:rPr>
        <w:t>Od kiedy ZUS wypłaci pieniądze?</w:t>
      </w:r>
    </w:p>
    <w:p w:rsidR="008C53F9" w:rsidRDefault="00DF3F94" w:rsidP="00E6447D">
      <w:pPr>
        <w:spacing w:before="0" w:beforeAutospacing="0" w:after="0"/>
        <w:rPr>
          <w:sz w:val="22"/>
        </w:rPr>
      </w:pPr>
      <w:r w:rsidRPr="00F933E6">
        <w:rPr>
          <w:sz w:val="22"/>
        </w:rPr>
        <w:t xml:space="preserve">Świadczenie uzupełniające dla osób niesamodzielnych będzie przysługiwało od miesiąca, w </w:t>
      </w:r>
      <w:r w:rsidR="008C53F9">
        <w:rPr>
          <w:sz w:val="22"/>
        </w:rPr>
        <w:t xml:space="preserve">którym został zgłoszony wniosek, nie wcześniej jednak niż od 1 października br., tj. od daty wejścia w życie </w:t>
      </w:r>
      <w:r w:rsidR="002D4D09">
        <w:rPr>
          <w:sz w:val="22"/>
        </w:rPr>
        <w:t>przepisów</w:t>
      </w:r>
      <w:r w:rsidR="008C53F9">
        <w:rPr>
          <w:sz w:val="22"/>
        </w:rPr>
        <w:t>.</w:t>
      </w:r>
      <w:r w:rsidRPr="00F933E6">
        <w:rPr>
          <w:sz w:val="22"/>
        </w:rPr>
        <w:t xml:space="preserve"> </w:t>
      </w:r>
      <w:r w:rsidR="008C53F9" w:rsidRPr="008C53F9">
        <w:rPr>
          <w:sz w:val="22"/>
        </w:rPr>
        <w:t xml:space="preserve">W pierwszych dwóch miesiącach obowiązywania ustawy, ZUS będzie miał nie 30, lecz 60 </w:t>
      </w:r>
      <w:r w:rsidR="002D4D09" w:rsidRPr="008C53F9">
        <w:rPr>
          <w:sz w:val="22"/>
        </w:rPr>
        <w:t>dni</w:t>
      </w:r>
      <w:r w:rsidR="002D4D09">
        <w:rPr>
          <w:sz w:val="22"/>
        </w:rPr>
        <w:t xml:space="preserve"> od wyjaśnienia ostatniej okoliczności, </w:t>
      </w:r>
      <w:r w:rsidR="008C53F9" w:rsidRPr="008C53F9">
        <w:rPr>
          <w:sz w:val="22"/>
        </w:rPr>
        <w:t>na rozpatrzenie wniosku i wydanie decyzji.</w:t>
      </w:r>
      <w:r w:rsidR="008C53F9">
        <w:rPr>
          <w:sz w:val="22"/>
        </w:rPr>
        <w:t xml:space="preserve"> </w:t>
      </w:r>
    </w:p>
    <w:p w:rsidR="008C53F9" w:rsidRPr="008C53F9" w:rsidRDefault="008C53F9" w:rsidP="00E6447D">
      <w:pPr>
        <w:spacing w:before="0" w:beforeAutospacing="0" w:after="0"/>
        <w:rPr>
          <w:b/>
          <w:sz w:val="22"/>
        </w:rPr>
      </w:pPr>
      <w:r w:rsidRPr="008C53F9">
        <w:rPr>
          <w:b/>
          <w:sz w:val="22"/>
        </w:rPr>
        <w:t>W jakiej wysokości ZUS przyzna świadczenie?</w:t>
      </w:r>
    </w:p>
    <w:p w:rsidR="002D4D09" w:rsidRDefault="008C53F9" w:rsidP="00DF3F94">
      <w:pPr>
        <w:spacing w:before="0" w:beforeAutospacing="0" w:after="0"/>
        <w:rPr>
          <w:sz w:val="22"/>
        </w:rPr>
      </w:pPr>
      <w:r>
        <w:rPr>
          <w:sz w:val="22"/>
        </w:rPr>
        <w:t>N</w:t>
      </w:r>
      <w:r w:rsidR="00DF3F94" w:rsidRPr="00F933E6">
        <w:rPr>
          <w:sz w:val="22"/>
        </w:rPr>
        <w:t xml:space="preserve">owe świadczenie będzie przysługiwało w wysokości nie wyższej niż 500 zł, przy czym łączna kwota tego świadczenia i innych świadczeń finansowanych ze środków publicznych nie może przekroczyć 1600 zł. Zgodnie z tą zasadą uprawnione do świadczenia są również osoby, których suma świadczeń ze środków publicznych zawiera się w przedziale powyżej 1100 zł do 1600 zł. Przykładowo, jeżeli suma tych świadczeń wynosi 1200 zł, to świadczenie uzupełniające zostanie przyznane w kwocie 400 zł. </w:t>
      </w:r>
    </w:p>
    <w:p w:rsidR="00DF3F94" w:rsidRPr="002D4D09" w:rsidRDefault="00DF3F94" w:rsidP="00DF3F94">
      <w:pPr>
        <w:spacing w:before="0" w:beforeAutospacing="0" w:after="0"/>
        <w:rPr>
          <w:sz w:val="22"/>
        </w:rPr>
      </w:pPr>
      <w:r w:rsidRPr="00F933E6">
        <w:rPr>
          <w:b/>
          <w:sz w:val="22"/>
        </w:rPr>
        <w:lastRenderedPageBreak/>
        <w:t>Jakie dochody będą brane pod uwagę?</w:t>
      </w:r>
    </w:p>
    <w:p w:rsidR="00DF3F94" w:rsidRPr="00F933E6" w:rsidRDefault="00DF3F94" w:rsidP="00DF3F94">
      <w:pPr>
        <w:spacing w:before="0" w:beforeAutospacing="0" w:after="0"/>
        <w:rPr>
          <w:sz w:val="22"/>
        </w:rPr>
      </w:pPr>
      <w:r w:rsidRPr="00F933E6">
        <w:rPr>
          <w:sz w:val="22"/>
        </w:rPr>
        <w:t xml:space="preserve">Do kryterium dochodowego będą brane pod uwagę prawie wszystkie świadczenia </w:t>
      </w:r>
      <w:r w:rsidR="008C53F9">
        <w:rPr>
          <w:sz w:val="22"/>
        </w:rPr>
        <w:t>stałe finansowane ze środków publicznych</w:t>
      </w:r>
      <w:r w:rsidRPr="00F933E6">
        <w:rPr>
          <w:sz w:val="22"/>
        </w:rPr>
        <w:t xml:space="preserve">, m.in. emerytury, renty, świadczenia przedemerytalne, świadczenia z pomocy społecznej. Istotne będą także świadczenia emerytalno-rentowe z zagranicy. </w:t>
      </w:r>
    </w:p>
    <w:p w:rsidR="00DF3F94" w:rsidRPr="00F933E6" w:rsidRDefault="00DF3F94" w:rsidP="00DF3F94">
      <w:pPr>
        <w:spacing w:before="0" w:beforeAutospacing="0" w:after="0"/>
        <w:rPr>
          <w:b/>
          <w:sz w:val="22"/>
        </w:rPr>
      </w:pPr>
      <w:r w:rsidRPr="00F933E6">
        <w:rPr>
          <w:b/>
          <w:sz w:val="22"/>
        </w:rPr>
        <w:t>Czego nie uwzględnia się przy obliczaniu dochodu?</w:t>
      </w:r>
    </w:p>
    <w:p w:rsidR="008C53F9" w:rsidRDefault="00DF3F94" w:rsidP="00DF3F94">
      <w:pPr>
        <w:spacing w:before="0" w:beforeAutospacing="0" w:after="0"/>
        <w:rPr>
          <w:sz w:val="22"/>
        </w:rPr>
      </w:pPr>
      <w:r w:rsidRPr="00F933E6">
        <w:rPr>
          <w:sz w:val="22"/>
        </w:rPr>
        <w:t>Nie będą wliczane świadczenia o charakterze jednorazowym, np. zasiłki socjalne lub zasiłek pogrzebowy. Nie będzie wliczany także zasiłek pielęgnacyjny ani dodatki (np. dodatek kombatancki), dochody z pracy, renty cywilnoprawne, a także - w niektórych przypadkach - renta rodzinna. Do dochodu nie będzie wliczana renta rodzinna przyznana po zmarłym rodzicu osobom, które stały się całkowicie niezdolne do pracy przed ukończeniem 16 lat lub przed ukończeniem 25 lat w przypadku kontynuowania nauki.</w:t>
      </w:r>
    </w:p>
    <w:p w:rsidR="002D4D09" w:rsidRDefault="002D4D09" w:rsidP="00DF3F94">
      <w:pPr>
        <w:spacing w:before="0" w:beforeAutospacing="0" w:after="0"/>
        <w:rPr>
          <w:sz w:val="22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8C53F9" w:rsidRPr="008C53F9" w:rsidTr="008C53F9">
        <w:trPr>
          <w:trHeight w:val="300"/>
        </w:trPr>
        <w:tc>
          <w:tcPr>
            <w:tcW w:w="3652" w:type="dxa"/>
            <w:noWrap/>
            <w:hideMark/>
          </w:tcPr>
          <w:p w:rsidR="008C53F9" w:rsidRPr="008C53F9" w:rsidRDefault="008C53F9" w:rsidP="00FF657D">
            <w:pPr>
              <w:pStyle w:val="Jednostka"/>
              <w:rPr>
                <w:i/>
                <w:color w:val="auto"/>
                <w:szCs w:val="24"/>
              </w:rPr>
            </w:pPr>
            <w:r w:rsidRPr="008C53F9">
              <w:rPr>
                <w:i/>
                <w:color w:val="auto"/>
                <w:szCs w:val="24"/>
              </w:rPr>
              <w:t>Oddział</w:t>
            </w:r>
          </w:p>
        </w:tc>
        <w:tc>
          <w:tcPr>
            <w:tcW w:w="3969" w:type="dxa"/>
            <w:noWrap/>
            <w:hideMark/>
          </w:tcPr>
          <w:p w:rsidR="008C53F9" w:rsidRPr="008C53F9" w:rsidRDefault="008C53F9" w:rsidP="00FF657D">
            <w:pPr>
              <w:pStyle w:val="Jednostka"/>
              <w:rPr>
                <w:i/>
                <w:color w:val="auto"/>
                <w:szCs w:val="24"/>
              </w:rPr>
            </w:pPr>
            <w:r w:rsidRPr="008C53F9">
              <w:rPr>
                <w:i/>
                <w:color w:val="auto"/>
                <w:szCs w:val="24"/>
              </w:rPr>
              <w:t>Liczba uprawnionych</w:t>
            </w:r>
          </w:p>
        </w:tc>
      </w:tr>
      <w:tr w:rsidR="008C53F9" w:rsidRPr="00FF4A48" w:rsidTr="008C53F9">
        <w:trPr>
          <w:trHeight w:val="300"/>
        </w:trPr>
        <w:tc>
          <w:tcPr>
            <w:tcW w:w="3652" w:type="dxa"/>
            <w:noWrap/>
            <w:hideMark/>
          </w:tcPr>
          <w:p w:rsidR="008C53F9" w:rsidRPr="00FF4A48" w:rsidRDefault="008C53F9" w:rsidP="00FF657D">
            <w:pPr>
              <w:pStyle w:val="Jednostka"/>
              <w:rPr>
                <w:b/>
                <w:color w:val="auto"/>
                <w:szCs w:val="24"/>
              </w:rPr>
            </w:pPr>
            <w:r w:rsidRPr="00FF4A48">
              <w:rPr>
                <w:b/>
                <w:color w:val="auto"/>
                <w:szCs w:val="24"/>
              </w:rPr>
              <w:t>Ostrów Wlkp.</w:t>
            </w:r>
          </w:p>
        </w:tc>
        <w:tc>
          <w:tcPr>
            <w:tcW w:w="3969" w:type="dxa"/>
            <w:noWrap/>
            <w:hideMark/>
          </w:tcPr>
          <w:p w:rsidR="008C53F9" w:rsidRPr="00FF4A48" w:rsidRDefault="008C53F9" w:rsidP="00FF657D">
            <w:pPr>
              <w:pStyle w:val="Jednostka"/>
              <w:rPr>
                <w:b/>
                <w:color w:val="auto"/>
                <w:szCs w:val="24"/>
              </w:rPr>
            </w:pPr>
            <w:r w:rsidRPr="00FF4A48">
              <w:rPr>
                <w:b/>
                <w:color w:val="auto"/>
                <w:szCs w:val="24"/>
              </w:rPr>
              <w:t>22 536</w:t>
            </w:r>
          </w:p>
        </w:tc>
      </w:tr>
      <w:tr w:rsidR="008C53F9" w:rsidRPr="00FF4A48" w:rsidTr="008C53F9">
        <w:trPr>
          <w:trHeight w:val="300"/>
        </w:trPr>
        <w:tc>
          <w:tcPr>
            <w:tcW w:w="3652" w:type="dxa"/>
            <w:noWrap/>
            <w:hideMark/>
          </w:tcPr>
          <w:p w:rsidR="008C53F9" w:rsidRPr="00FF4A48" w:rsidRDefault="008C53F9" w:rsidP="00FF657D">
            <w:pPr>
              <w:pStyle w:val="Jednostka"/>
              <w:rPr>
                <w:b/>
                <w:color w:val="auto"/>
                <w:szCs w:val="24"/>
              </w:rPr>
            </w:pPr>
            <w:r w:rsidRPr="00FF4A48">
              <w:rPr>
                <w:b/>
                <w:color w:val="auto"/>
                <w:szCs w:val="24"/>
              </w:rPr>
              <w:t>Piła</w:t>
            </w:r>
          </w:p>
        </w:tc>
        <w:tc>
          <w:tcPr>
            <w:tcW w:w="3969" w:type="dxa"/>
            <w:noWrap/>
            <w:hideMark/>
          </w:tcPr>
          <w:p w:rsidR="008C53F9" w:rsidRPr="00FF4A48" w:rsidRDefault="008C53F9" w:rsidP="00FF657D">
            <w:pPr>
              <w:pStyle w:val="Jednostka"/>
              <w:rPr>
                <w:b/>
                <w:color w:val="auto"/>
                <w:szCs w:val="24"/>
              </w:rPr>
            </w:pPr>
            <w:r w:rsidRPr="00FF4A48">
              <w:rPr>
                <w:b/>
                <w:color w:val="auto"/>
                <w:szCs w:val="24"/>
              </w:rPr>
              <w:t>8 464</w:t>
            </w:r>
          </w:p>
        </w:tc>
      </w:tr>
      <w:tr w:rsidR="008C53F9" w:rsidRPr="00FF4A48" w:rsidTr="008C53F9">
        <w:trPr>
          <w:trHeight w:val="300"/>
        </w:trPr>
        <w:tc>
          <w:tcPr>
            <w:tcW w:w="3652" w:type="dxa"/>
            <w:noWrap/>
            <w:hideMark/>
          </w:tcPr>
          <w:p w:rsidR="008C53F9" w:rsidRPr="00FF4A48" w:rsidRDefault="008C53F9" w:rsidP="00FF657D">
            <w:pPr>
              <w:pStyle w:val="Jednostka"/>
              <w:rPr>
                <w:b/>
                <w:color w:val="auto"/>
                <w:szCs w:val="24"/>
              </w:rPr>
            </w:pPr>
            <w:r w:rsidRPr="00FF4A48">
              <w:rPr>
                <w:b/>
                <w:color w:val="auto"/>
                <w:szCs w:val="24"/>
              </w:rPr>
              <w:t>Poznań II</w:t>
            </w:r>
          </w:p>
        </w:tc>
        <w:tc>
          <w:tcPr>
            <w:tcW w:w="3969" w:type="dxa"/>
            <w:noWrap/>
            <w:hideMark/>
          </w:tcPr>
          <w:p w:rsidR="008C53F9" w:rsidRPr="00FF4A48" w:rsidRDefault="008C53F9" w:rsidP="00FF657D">
            <w:pPr>
              <w:pStyle w:val="Jednostka"/>
              <w:rPr>
                <w:b/>
                <w:color w:val="auto"/>
                <w:szCs w:val="24"/>
              </w:rPr>
            </w:pPr>
            <w:r w:rsidRPr="00FF4A48">
              <w:rPr>
                <w:b/>
                <w:color w:val="auto"/>
                <w:szCs w:val="24"/>
              </w:rPr>
              <w:t>22 955</w:t>
            </w:r>
          </w:p>
        </w:tc>
      </w:tr>
      <w:tr w:rsidR="008C53F9" w:rsidRPr="00FF4A48" w:rsidTr="008C53F9">
        <w:trPr>
          <w:trHeight w:val="300"/>
        </w:trPr>
        <w:tc>
          <w:tcPr>
            <w:tcW w:w="3652" w:type="dxa"/>
            <w:noWrap/>
            <w:hideMark/>
          </w:tcPr>
          <w:p w:rsidR="008C53F9" w:rsidRPr="00FF4A48" w:rsidRDefault="008C53F9" w:rsidP="00FF657D">
            <w:pPr>
              <w:pStyle w:val="Jednostka"/>
              <w:rPr>
                <w:b/>
                <w:color w:val="auto"/>
                <w:szCs w:val="24"/>
              </w:rPr>
            </w:pPr>
            <w:r w:rsidRPr="00FF4A48">
              <w:rPr>
                <w:b/>
                <w:color w:val="auto"/>
                <w:szCs w:val="24"/>
              </w:rPr>
              <w:t>Poznań I</w:t>
            </w:r>
          </w:p>
        </w:tc>
        <w:tc>
          <w:tcPr>
            <w:tcW w:w="3969" w:type="dxa"/>
            <w:noWrap/>
            <w:hideMark/>
          </w:tcPr>
          <w:p w:rsidR="008C53F9" w:rsidRPr="00FF4A48" w:rsidRDefault="008C53F9" w:rsidP="00FF657D">
            <w:pPr>
              <w:pStyle w:val="Jednostka"/>
              <w:rPr>
                <w:b/>
                <w:color w:val="auto"/>
                <w:szCs w:val="24"/>
              </w:rPr>
            </w:pPr>
            <w:r w:rsidRPr="00FF4A48">
              <w:rPr>
                <w:b/>
                <w:color w:val="auto"/>
                <w:szCs w:val="24"/>
              </w:rPr>
              <w:t>16 703</w:t>
            </w:r>
          </w:p>
        </w:tc>
      </w:tr>
      <w:tr w:rsidR="008C53F9" w:rsidRPr="00FF4A48" w:rsidTr="008C53F9">
        <w:trPr>
          <w:trHeight w:val="300"/>
        </w:trPr>
        <w:tc>
          <w:tcPr>
            <w:tcW w:w="3652" w:type="dxa"/>
            <w:noWrap/>
          </w:tcPr>
          <w:p w:rsidR="008C53F9" w:rsidRPr="00FF4A48" w:rsidRDefault="008C53F9" w:rsidP="00FF657D">
            <w:pPr>
              <w:pStyle w:val="Jednostka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Suma</w:t>
            </w:r>
          </w:p>
        </w:tc>
        <w:tc>
          <w:tcPr>
            <w:tcW w:w="3969" w:type="dxa"/>
            <w:noWrap/>
          </w:tcPr>
          <w:p w:rsidR="008C53F9" w:rsidRPr="00FF4A48" w:rsidRDefault="008C53F9" w:rsidP="00FF657D">
            <w:pPr>
              <w:pStyle w:val="Jednostka"/>
              <w:rPr>
                <w:b/>
                <w:color w:val="auto"/>
                <w:szCs w:val="24"/>
              </w:rPr>
            </w:pPr>
            <w:r w:rsidRPr="00FF4A48">
              <w:rPr>
                <w:b/>
                <w:color w:val="auto"/>
                <w:szCs w:val="24"/>
              </w:rPr>
              <w:t>70 658</w:t>
            </w:r>
          </w:p>
        </w:tc>
      </w:tr>
    </w:tbl>
    <w:p w:rsidR="008C53F9" w:rsidRPr="00F933E6" w:rsidRDefault="008C53F9" w:rsidP="00DF3F94">
      <w:pPr>
        <w:spacing w:before="0" w:beforeAutospacing="0" w:after="0"/>
        <w:rPr>
          <w:sz w:val="22"/>
        </w:rPr>
      </w:pPr>
    </w:p>
    <w:p w:rsidR="008C53F9" w:rsidRDefault="008C53F9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p w:rsidR="00FF4A48" w:rsidRDefault="00FF4A48">
      <w:pPr>
        <w:pStyle w:val="Jednostka"/>
        <w:rPr>
          <w:i/>
          <w:color w:val="auto"/>
          <w:sz w:val="24"/>
          <w:szCs w:val="24"/>
        </w:rPr>
      </w:pPr>
    </w:p>
    <w:p w:rsidR="00FF4A48" w:rsidRDefault="00FF4A48">
      <w:pPr>
        <w:pStyle w:val="Jednostka"/>
        <w:rPr>
          <w:i/>
          <w:color w:val="auto"/>
          <w:sz w:val="24"/>
          <w:szCs w:val="24"/>
        </w:rPr>
      </w:pPr>
    </w:p>
    <w:p w:rsidR="00FF4A48" w:rsidRPr="00FF4A48" w:rsidRDefault="00FF4A48">
      <w:pPr>
        <w:pStyle w:val="Jednostka"/>
        <w:rPr>
          <w:color w:val="auto"/>
          <w:sz w:val="24"/>
          <w:szCs w:val="24"/>
        </w:rPr>
      </w:pPr>
    </w:p>
    <w:sectPr w:rsidR="00FF4A48" w:rsidRPr="00FF4A48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0D" w:rsidRDefault="00F77C0D">
      <w:pPr>
        <w:spacing w:before="0" w:after="0"/>
      </w:pPr>
      <w:r>
        <w:separator/>
      </w:r>
    </w:p>
  </w:endnote>
  <w:endnote w:type="continuationSeparator" w:id="0">
    <w:p w:rsidR="00F77C0D" w:rsidRDefault="00F77C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D4D0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D4D09" w:rsidRPr="002D4D09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0D" w:rsidRDefault="00F77C0D">
      <w:pPr>
        <w:spacing w:before="0" w:after="0"/>
      </w:pPr>
      <w:r>
        <w:separator/>
      </w:r>
    </w:p>
  </w:footnote>
  <w:footnote w:type="continuationSeparator" w:id="0">
    <w:p w:rsidR="00F77C0D" w:rsidRDefault="00F77C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2D4D09"/>
    <w:rsid w:val="00374BC5"/>
    <w:rsid w:val="005E683D"/>
    <w:rsid w:val="00712BCC"/>
    <w:rsid w:val="007A6BEE"/>
    <w:rsid w:val="007C36C6"/>
    <w:rsid w:val="007E5BCF"/>
    <w:rsid w:val="00841560"/>
    <w:rsid w:val="008C53F9"/>
    <w:rsid w:val="0091680F"/>
    <w:rsid w:val="0096435C"/>
    <w:rsid w:val="009F21B1"/>
    <w:rsid w:val="009F4D40"/>
    <w:rsid w:val="00AD7739"/>
    <w:rsid w:val="00B2109E"/>
    <w:rsid w:val="00BD516C"/>
    <w:rsid w:val="00D36A83"/>
    <w:rsid w:val="00D978C4"/>
    <w:rsid w:val="00DD5656"/>
    <w:rsid w:val="00DF3F94"/>
    <w:rsid w:val="00E06176"/>
    <w:rsid w:val="00E6447D"/>
    <w:rsid w:val="00EF3EAE"/>
    <w:rsid w:val="00F00D7C"/>
    <w:rsid w:val="00F55002"/>
    <w:rsid w:val="00F77C0D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2019-09-05T07:29:00Z</cp:lastPrinted>
  <dcterms:created xsi:type="dcterms:W3CDTF">2019-09-05T07:06:00Z</dcterms:created>
  <dcterms:modified xsi:type="dcterms:W3CDTF">2019-09-05T07:52:00Z</dcterms:modified>
</cp:coreProperties>
</file>