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CD" w:rsidRDefault="0001313A" w:rsidP="002879C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Transkrypcja zagranicznego dokumentu stanu cywilnego</w:t>
      </w:r>
    </w:p>
    <w:p w:rsidR="002879CD" w:rsidRDefault="002879CD" w:rsidP="002879CD">
      <w:pPr>
        <w:spacing w:line="240" w:lineRule="auto"/>
        <w:jc w:val="center"/>
        <w:rPr>
          <w:rFonts w:ascii="Arial" w:hAnsi="Arial" w:cs="Arial"/>
          <w:b/>
        </w:rPr>
      </w:pPr>
    </w:p>
    <w:p w:rsidR="002879CD" w:rsidRDefault="002879CD" w:rsidP="002879C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2879CD" w:rsidRDefault="002879CD" w:rsidP="002879CD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2879CD" w:rsidRDefault="002879CD" w:rsidP="002879CD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2879CD" w:rsidRDefault="002879CD" w:rsidP="002879C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2879CD" w:rsidRDefault="003D6968" w:rsidP="003D696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Zagraniczny dokument stanu cywilnego, będący dowodem zdarzenia i jego rejestracji, może zostać przeniesiony do rejestru stanu cywilnego w drodze transkrypcji.                                 Wypełniony formularz (druk) wniosku oraz odpis zagranicznego dokumentu stanu cywilnego wraz z tłumaczeniem na język polski, dokonanym przez tłumacza przysięgłego.</w:t>
      </w:r>
    </w:p>
    <w:p w:rsidR="00085D23" w:rsidRPr="003D6968" w:rsidRDefault="00085D23" w:rsidP="003D6968">
      <w:pPr>
        <w:spacing w:line="240" w:lineRule="auto"/>
        <w:rPr>
          <w:rFonts w:ascii="Arial" w:hAnsi="Arial" w:cs="Arial"/>
        </w:rPr>
      </w:pPr>
    </w:p>
    <w:p w:rsidR="002879CD" w:rsidRDefault="002879CD" w:rsidP="002879C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2879CD" w:rsidRDefault="002879CD" w:rsidP="002879C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085D23" w:rsidRDefault="00085D23" w:rsidP="002879CD">
      <w:pPr>
        <w:spacing w:line="240" w:lineRule="auto"/>
        <w:rPr>
          <w:rFonts w:ascii="Arial" w:hAnsi="Arial" w:cs="Arial"/>
        </w:rPr>
      </w:pPr>
    </w:p>
    <w:p w:rsidR="002879CD" w:rsidRPr="003D6968" w:rsidRDefault="002879CD" w:rsidP="003D696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2879CD" w:rsidRPr="003D6968" w:rsidRDefault="003D6968" w:rsidP="003D696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 transkrypcji zagranicznego dokumentu stanu cywilnego wydawany jest odpis zupełny aktu stanu cywilnego – 50 zł.</w:t>
      </w:r>
    </w:p>
    <w:p w:rsidR="003D6968" w:rsidRDefault="003D6968" w:rsidP="003D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wnosi się dopiero po złożeniu wniosku.</w:t>
      </w:r>
    </w:p>
    <w:p w:rsidR="00D92ACC" w:rsidRDefault="00D92ACC" w:rsidP="00D92A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D92ACC" w:rsidRDefault="00D92ACC" w:rsidP="00D92ACC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2879CD" w:rsidRDefault="002879CD" w:rsidP="003D6968">
      <w:pPr>
        <w:jc w:val="both"/>
        <w:rPr>
          <w:rFonts w:ascii="Arial" w:hAnsi="Arial" w:cs="Arial"/>
        </w:rPr>
      </w:pPr>
      <w:r w:rsidRPr="003D6968"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085D23" w:rsidRPr="003D6968" w:rsidRDefault="00085D23" w:rsidP="003D6968">
      <w:pPr>
        <w:jc w:val="both"/>
        <w:rPr>
          <w:rFonts w:ascii="Arial" w:hAnsi="Arial" w:cs="Arial"/>
        </w:rPr>
      </w:pPr>
    </w:p>
    <w:p w:rsidR="002879CD" w:rsidRPr="003D6968" w:rsidRDefault="002879CD" w:rsidP="003D696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3D6968" w:rsidRDefault="003D6968" w:rsidP="003D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Transkrypcji podlega dokument, który w państwie wystawienia jest uznawany za dokument stanu cywilnego i ma moc dokumentu urzędowego, jest wydawany przez właściwy organ oraz nie budzi wątpliwości co do autentyczności.</w:t>
      </w:r>
    </w:p>
    <w:p w:rsidR="003D6968" w:rsidRDefault="003D6968" w:rsidP="003D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do wybranego kierownika urzędu stanu cywilnego o dokonanie transkrypcji może złożyć osoba, której dotyczy zdarzenie podlegające transkrypcji, lub inna osoba, która wykaże interes prawny w transkrypcji lub interes faktyczny w transkrypcji dokumentu potwierdzającego zgon.</w:t>
      </w:r>
    </w:p>
    <w:p w:rsidR="003D6968" w:rsidRDefault="003D6968" w:rsidP="003D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Transkrypcja jest obligatoryjna, jeśli obywatel polski, którego dotyczy zagraniczny dokument stanu cywilnego, posiada akt stanu cywilnego potwierdzający zdarzenia wcześniejsze sporządzony na terytorium Rzeczypospolitej Polskiej i żąda dokonania czynności z zakresu rejestracji stanu cywilnego lub ubiega się o polski dokument tożsamości lub nadanie numeru PESEL.</w:t>
      </w:r>
    </w:p>
    <w:p w:rsidR="003D6968" w:rsidRDefault="003D6968" w:rsidP="003D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Dokonując transkrypcji zagranicznego dokumentu stanu cywilnego, który dotyczy obywateli polskich posługujących się również aktami stanu cywilnego sporządzonymi                                       w Rzeczypospolitej Polskiej, kierownik urzędu stanu cywilnego dostosuje, na wniosek osoby, której akt dotyczy, w formie czynności materialno-technicznej, pisownię danych zawartych                w zagranicznym dokumencie do reguł pisowni polskiej, jeżeli wniosek taki został złożony                   z wnioskiem o dokonanie transkrypcji.</w:t>
      </w:r>
    </w:p>
    <w:p w:rsidR="003D6968" w:rsidRDefault="003D6968" w:rsidP="003D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Nazwę miejscowości położonej poza granicami Rzeczypospolitej Polskiej zamieszcza się                   w pisowni ustalonej przez Komisję Standaryzacji Nazw Geograficznych poza Granicami Rzeczypospolitej Polskiej.</w:t>
      </w:r>
    </w:p>
    <w:p w:rsidR="002879CD" w:rsidRDefault="003D6968" w:rsidP="001D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wniosek jest składany za pośrednictwem osób któryc</w:t>
      </w:r>
      <w:r w:rsidR="001D3C63">
        <w:rPr>
          <w:rFonts w:ascii="Arial" w:hAnsi="Arial" w:cs="Arial"/>
        </w:rPr>
        <w:t>h akt nie dotyczy (wstępni, zstępni, rodzeństwo, małżonek, przedstawiciel ustawowy), wówczas wymagane jest pełnomocnictwo szczegółowe upoważniające pełnomocnika do dokonania transkrypcji zagranicznego dokumentu stanu cywilnego. Pełnomocnictwo udzielone wstępnemu, zstępnemu, rodzeństwu zwolnione jest z opłaty skarbowej, w pozostałych przypadkach winno być opłacone opłatą skarbową w wysokości 17 zł.</w:t>
      </w:r>
    </w:p>
    <w:p w:rsidR="00085D23" w:rsidRPr="001D3C63" w:rsidRDefault="00085D23" w:rsidP="001D3C63">
      <w:pPr>
        <w:jc w:val="both"/>
        <w:rPr>
          <w:rFonts w:ascii="Arial" w:hAnsi="Arial" w:cs="Arial"/>
        </w:rPr>
      </w:pPr>
    </w:p>
    <w:p w:rsidR="002879CD" w:rsidRPr="001D3C63" w:rsidRDefault="002879CD" w:rsidP="002879C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D3C63">
        <w:rPr>
          <w:rFonts w:ascii="Arial" w:hAnsi="Arial" w:cs="Arial"/>
          <w:b/>
        </w:rPr>
        <w:t>Podstawa prawna</w:t>
      </w:r>
    </w:p>
    <w:p w:rsidR="001D3C63" w:rsidRDefault="002879CD" w:rsidP="002879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1D3C63">
        <w:rPr>
          <w:rFonts w:ascii="Arial" w:hAnsi="Arial" w:cs="Arial"/>
        </w:rPr>
        <w:t>10</w:t>
      </w:r>
      <w:r>
        <w:rPr>
          <w:rFonts w:ascii="Arial" w:hAnsi="Arial" w:cs="Arial"/>
        </w:rPr>
        <w:t>4</w:t>
      </w:r>
      <w:r w:rsidR="001D3C63">
        <w:rPr>
          <w:rFonts w:ascii="Arial" w:hAnsi="Arial" w:cs="Arial"/>
        </w:rPr>
        <w:t xml:space="preserve">-107 </w:t>
      </w:r>
      <w:r>
        <w:rPr>
          <w:rFonts w:ascii="Arial" w:hAnsi="Arial" w:cs="Arial"/>
        </w:rPr>
        <w:t>ustawy z d</w:t>
      </w:r>
      <w:r w:rsidR="001D3C63">
        <w:rPr>
          <w:rFonts w:ascii="Arial" w:hAnsi="Arial" w:cs="Arial"/>
        </w:rPr>
        <w:t xml:space="preserve">nia 28 listopada 2014 r. Prawo </w:t>
      </w:r>
      <w:r>
        <w:rPr>
          <w:rFonts w:ascii="Arial" w:hAnsi="Arial" w:cs="Arial"/>
        </w:rPr>
        <w:t>o aktach stanu cywilnego (tekst jednolity Dz. U. z 2016</w:t>
      </w:r>
      <w:r w:rsidR="001D3C63">
        <w:rPr>
          <w:rFonts w:ascii="Arial" w:hAnsi="Arial" w:cs="Arial"/>
        </w:rPr>
        <w:t xml:space="preserve"> r. poz. 2064 z </w:t>
      </w:r>
      <w:proofErr w:type="spellStart"/>
      <w:r w:rsidR="001D3C63">
        <w:rPr>
          <w:rFonts w:ascii="Arial" w:hAnsi="Arial" w:cs="Arial"/>
        </w:rPr>
        <w:t>późn</w:t>
      </w:r>
      <w:proofErr w:type="spellEnd"/>
      <w:r w:rsidR="001D3C63">
        <w:rPr>
          <w:rFonts w:ascii="Arial" w:hAnsi="Arial" w:cs="Arial"/>
        </w:rPr>
        <w:t>. zmianami),</w:t>
      </w:r>
      <w:r>
        <w:rPr>
          <w:rFonts w:ascii="Arial" w:hAnsi="Arial" w:cs="Arial"/>
        </w:rPr>
        <w:t xml:space="preserve"> </w:t>
      </w:r>
    </w:p>
    <w:p w:rsidR="001D3C63" w:rsidRDefault="002879CD" w:rsidP="002879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opacie skarbowej (tekst jednolity Dz. U. z 2016 </w:t>
      </w:r>
      <w:r w:rsidR="001D3C63">
        <w:rPr>
          <w:rFonts w:ascii="Arial" w:hAnsi="Arial" w:cs="Arial"/>
        </w:rPr>
        <w:t xml:space="preserve">r., poz. 1827 z </w:t>
      </w:r>
      <w:proofErr w:type="spellStart"/>
      <w:r w:rsidR="001D3C63">
        <w:rPr>
          <w:rFonts w:ascii="Arial" w:hAnsi="Arial" w:cs="Arial"/>
        </w:rPr>
        <w:t>późn</w:t>
      </w:r>
      <w:proofErr w:type="spellEnd"/>
      <w:r w:rsidR="001D3C63">
        <w:rPr>
          <w:rFonts w:ascii="Arial" w:hAnsi="Arial" w:cs="Arial"/>
        </w:rPr>
        <w:t>. zmianami).</w:t>
      </w:r>
      <w:r>
        <w:rPr>
          <w:rFonts w:ascii="Arial" w:hAnsi="Arial" w:cs="Arial"/>
        </w:rPr>
        <w:t xml:space="preserve">  </w:t>
      </w:r>
    </w:p>
    <w:p w:rsidR="00085D23" w:rsidRDefault="00085D23" w:rsidP="002879CD">
      <w:pPr>
        <w:ind w:left="360"/>
        <w:rPr>
          <w:rFonts w:ascii="Arial" w:hAnsi="Arial" w:cs="Arial"/>
        </w:rPr>
      </w:pPr>
    </w:p>
    <w:p w:rsidR="001D3C63" w:rsidRPr="008A370E" w:rsidRDefault="008A370E" w:rsidP="001D3C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370E">
        <w:rPr>
          <w:rFonts w:ascii="Arial" w:hAnsi="Arial" w:cs="Arial"/>
          <w:b/>
        </w:rPr>
        <w:t xml:space="preserve">Tryb odwoławczy </w:t>
      </w:r>
    </w:p>
    <w:p w:rsidR="008A370E" w:rsidRDefault="008A370E" w:rsidP="008A370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o odmowie transkrypcji zagranicznego aktu stanu cywilnego przysługuje stronie prawo wniesienia odwołania do Wojewody Wielkopolskiego, w terminie 14 dni               od daty doręczenia.</w:t>
      </w:r>
      <w:r w:rsidR="001D3C63">
        <w:rPr>
          <w:rFonts w:ascii="Arial" w:hAnsi="Arial" w:cs="Arial"/>
        </w:rPr>
        <w:t xml:space="preserve"> </w:t>
      </w:r>
    </w:p>
    <w:p w:rsidR="001D3C63" w:rsidRDefault="008A370E" w:rsidP="008A370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Odwołanie wnosi się za pośrednictwem Kierownika Urzędu Stanu Cywilnego.</w:t>
      </w:r>
    </w:p>
    <w:p w:rsidR="00090173" w:rsidRPr="00AC2157" w:rsidRDefault="00090173" w:rsidP="00090173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AC2157">
        <w:rPr>
          <w:rFonts w:ascii="Arial" w:hAnsi="Arial" w:cs="Arial"/>
          <w:sz w:val="22"/>
          <w:szCs w:val="22"/>
        </w:rPr>
        <w:t>Obowiązek informacyjny</w:t>
      </w:r>
    </w:p>
    <w:p w:rsidR="00090173" w:rsidRPr="00AC2157" w:rsidRDefault="00090173" w:rsidP="00090173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AC2157">
        <w:rPr>
          <w:rFonts w:ascii="Arial" w:hAnsi="Arial" w:cs="Arial"/>
          <w:sz w:val="22"/>
          <w:szCs w:val="22"/>
        </w:rPr>
        <w:t>Informacje o przetwarzaniu danych osobowych znajdują się w załączniku do sprawy i obowiązują od 25 maja 2018r.</w:t>
      </w:r>
    </w:p>
    <w:p w:rsidR="002867DE" w:rsidRDefault="002867DE" w:rsidP="008A370E">
      <w:pPr>
        <w:ind w:left="360"/>
        <w:jc w:val="both"/>
        <w:rPr>
          <w:rFonts w:ascii="Arial" w:hAnsi="Arial" w:cs="Arial"/>
        </w:rPr>
      </w:pPr>
    </w:p>
    <w:p w:rsidR="002867DE" w:rsidRDefault="002867DE" w:rsidP="008A370E">
      <w:pPr>
        <w:ind w:left="360"/>
        <w:jc w:val="both"/>
        <w:rPr>
          <w:rFonts w:ascii="Arial" w:hAnsi="Arial" w:cs="Arial"/>
        </w:rPr>
      </w:pPr>
    </w:p>
    <w:p w:rsidR="002879CD" w:rsidRDefault="002879CD" w:rsidP="002879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</w:t>
      </w:r>
    </w:p>
    <w:p w:rsidR="002879CD" w:rsidRDefault="002879CD" w:rsidP="002879CD">
      <w:pPr>
        <w:pStyle w:val="Akapitzlist"/>
        <w:ind w:left="1080"/>
      </w:pP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EB"/>
    <w:multiLevelType w:val="hybridMultilevel"/>
    <w:tmpl w:val="827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E72C2"/>
    <w:multiLevelType w:val="hybridMultilevel"/>
    <w:tmpl w:val="AABC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52F56"/>
    <w:multiLevelType w:val="hybridMultilevel"/>
    <w:tmpl w:val="A42E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D5E92"/>
    <w:multiLevelType w:val="hybridMultilevel"/>
    <w:tmpl w:val="0980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2879CD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B42"/>
    <w:rsid w:val="00012256"/>
    <w:rsid w:val="0001313A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5D23"/>
    <w:rsid w:val="0008667A"/>
    <w:rsid w:val="0008694A"/>
    <w:rsid w:val="0008747C"/>
    <w:rsid w:val="00090173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3C63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7DE"/>
    <w:rsid w:val="00286CE5"/>
    <w:rsid w:val="00287028"/>
    <w:rsid w:val="002879CD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1578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443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968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3A3D"/>
    <w:rsid w:val="004C3D6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53BA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432"/>
    <w:rsid w:val="00607C3B"/>
    <w:rsid w:val="00612123"/>
    <w:rsid w:val="00612DF6"/>
    <w:rsid w:val="006145BD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370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CA8"/>
    <w:rsid w:val="00CE718D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46C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3CAE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2ACC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9CD"/>
  </w:style>
  <w:style w:type="paragraph" w:styleId="Nagwek3">
    <w:name w:val="heading 3"/>
    <w:basedOn w:val="Normalny"/>
    <w:link w:val="Nagwek3Znak"/>
    <w:uiPriority w:val="9"/>
    <w:qFormat/>
    <w:rsid w:val="00286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C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867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2018-05-31T07:33:00Z</dcterms:created>
  <dcterms:modified xsi:type="dcterms:W3CDTF">2018-06-15T19:03:00Z</dcterms:modified>
</cp:coreProperties>
</file>