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3A1512" w:rsidRDefault="00723BBF" w:rsidP="003A1512">
      <w:pPr>
        <w:spacing w:after="150"/>
        <w:rPr>
          <w:rFonts w:cs="Arial"/>
          <w:color w:val="auto"/>
          <w:sz w:val="28"/>
          <w:szCs w:val="28"/>
        </w:rPr>
      </w:pPr>
      <w:r w:rsidRPr="003A1512">
        <w:rPr>
          <w:rFonts w:cs="Arial"/>
          <w:b/>
          <w:color w:val="auto"/>
          <w:sz w:val="28"/>
          <w:szCs w:val="28"/>
        </w:rPr>
        <w:t>Wniosek</w:t>
      </w:r>
      <w:r w:rsidRPr="00723BBF">
        <w:rPr>
          <w:rFonts w:cs="Arial"/>
          <w:b/>
          <w:color w:val="auto"/>
          <w:sz w:val="28"/>
          <w:szCs w:val="28"/>
        </w:rPr>
        <w:t xml:space="preserve"> o emeryturę lub rentę możesz </w:t>
      </w:r>
      <w:r w:rsidRPr="003A1512">
        <w:rPr>
          <w:rFonts w:cs="Arial"/>
          <w:b/>
          <w:color w:val="auto"/>
          <w:sz w:val="28"/>
          <w:szCs w:val="28"/>
        </w:rPr>
        <w:t>złożyć</w:t>
      </w:r>
      <w:r w:rsidRPr="00723BBF">
        <w:rPr>
          <w:rFonts w:cs="Arial"/>
          <w:b/>
          <w:color w:val="auto"/>
          <w:sz w:val="28"/>
          <w:szCs w:val="28"/>
        </w:rPr>
        <w:t xml:space="preserve"> później</w:t>
      </w:r>
    </w:p>
    <w:p w:rsidR="00723BBF" w:rsidRPr="00723BBF" w:rsidRDefault="00723BBF" w:rsidP="003A1512">
      <w:pPr>
        <w:spacing w:after="150"/>
        <w:rPr>
          <w:rFonts w:eastAsia="Calibri"/>
          <w:b/>
          <w:color w:val="auto"/>
          <w:szCs w:val="24"/>
          <w:lang w:eastAsia="en-US"/>
        </w:rPr>
      </w:pPr>
      <w:r w:rsidRPr="00723BBF">
        <w:rPr>
          <w:rFonts w:eastAsia="Calibri"/>
          <w:b/>
          <w:color w:val="auto"/>
          <w:szCs w:val="24"/>
          <w:lang w:eastAsia="en-US"/>
        </w:rPr>
        <w:t>Osoby, które z różnych przyczyn</w:t>
      </w:r>
      <w:r w:rsidRPr="003A1512">
        <w:rPr>
          <w:rFonts w:eastAsia="Calibri"/>
          <w:b/>
          <w:color w:val="auto"/>
          <w:szCs w:val="24"/>
          <w:lang w:eastAsia="en-US"/>
        </w:rPr>
        <w:t>,</w:t>
      </w:r>
      <w:r w:rsidRPr="003A1512">
        <w:rPr>
          <w:szCs w:val="24"/>
        </w:rPr>
        <w:t xml:space="preserve"> </w:t>
      </w:r>
      <w:r w:rsidRPr="003A1512">
        <w:rPr>
          <w:rFonts w:eastAsia="Calibri"/>
          <w:b/>
          <w:color w:val="auto"/>
          <w:szCs w:val="24"/>
          <w:lang w:eastAsia="en-US"/>
        </w:rPr>
        <w:t>w okresie epidemii</w:t>
      </w:r>
      <w:r w:rsidRPr="00723BBF">
        <w:rPr>
          <w:rFonts w:eastAsia="Calibri"/>
          <w:b/>
          <w:color w:val="auto"/>
          <w:szCs w:val="24"/>
          <w:lang w:eastAsia="en-US"/>
        </w:rPr>
        <w:t>, nie mogą lub nie chcą składać wniosk</w:t>
      </w:r>
      <w:r w:rsidRPr="003A1512">
        <w:rPr>
          <w:rFonts w:eastAsia="Calibri"/>
          <w:b/>
          <w:color w:val="auto"/>
          <w:szCs w:val="24"/>
          <w:lang w:eastAsia="en-US"/>
        </w:rPr>
        <w:t>u</w:t>
      </w:r>
      <w:r w:rsidRPr="00723BBF">
        <w:rPr>
          <w:rFonts w:eastAsia="Calibri"/>
          <w:b/>
          <w:color w:val="auto"/>
          <w:szCs w:val="24"/>
          <w:lang w:eastAsia="en-US"/>
        </w:rPr>
        <w:t xml:space="preserve"> o emeryturę, rentę lub </w:t>
      </w:r>
      <w:r w:rsidRPr="003A1512">
        <w:rPr>
          <w:rFonts w:eastAsia="Calibri"/>
          <w:b/>
          <w:color w:val="auto"/>
          <w:szCs w:val="24"/>
          <w:lang w:eastAsia="en-US"/>
        </w:rPr>
        <w:t xml:space="preserve">o </w:t>
      </w:r>
      <w:r w:rsidRPr="00723BBF">
        <w:rPr>
          <w:rFonts w:eastAsia="Calibri"/>
          <w:b/>
          <w:color w:val="auto"/>
          <w:szCs w:val="24"/>
          <w:lang w:eastAsia="en-US"/>
        </w:rPr>
        <w:t xml:space="preserve">ich przeliczenie, mogą zrobić to w późniejszym terminie.  </w:t>
      </w:r>
      <w:r w:rsidRPr="003A1512">
        <w:rPr>
          <w:rFonts w:eastAsia="Calibri"/>
          <w:b/>
          <w:color w:val="auto"/>
          <w:szCs w:val="24"/>
          <w:lang w:eastAsia="en-US"/>
        </w:rPr>
        <w:t>J</w:t>
      </w:r>
      <w:r w:rsidRPr="00723BBF">
        <w:rPr>
          <w:rFonts w:eastAsia="Calibri"/>
          <w:b/>
          <w:color w:val="auto"/>
          <w:szCs w:val="24"/>
          <w:lang w:eastAsia="en-US"/>
        </w:rPr>
        <w:t>eśli do wniosku dołączą stosowne oświadczenie</w:t>
      </w:r>
      <w:r w:rsidRPr="003A1512">
        <w:rPr>
          <w:rFonts w:eastAsia="Calibri"/>
          <w:b/>
          <w:color w:val="auto"/>
          <w:szCs w:val="24"/>
          <w:lang w:eastAsia="en-US"/>
        </w:rPr>
        <w:t>, n</w:t>
      </w:r>
      <w:r w:rsidRPr="00723BBF">
        <w:rPr>
          <w:rFonts w:eastAsia="Calibri"/>
          <w:b/>
          <w:color w:val="auto"/>
          <w:szCs w:val="24"/>
          <w:lang w:eastAsia="en-US"/>
        </w:rPr>
        <w:t xml:space="preserve">ie </w:t>
      </w:r>
      <w:r w:rsidRPr="003A1512">
        <w:rPr>
          <w:rFonts w:eastAsia="Calibri"/>
          <w:b/>
          <w:color w:val="auto"/>
          <w:szCs w:val="24"/>
          <w:lang w:eastAsia="en-US"/>
        </w:rPr>
        <w:t>s</w:t>
      </w:r>
      <w:r w:rsidRPr="00723BBF">
        <w:rPr>
          <w:rFonts w:eastAsia="Calibri"/>
          <w:b/>
          <w:color w:val="auto"/>
          <w:szCs w:val="24"/>
          <w:lang w:eastAsia="en-US"/>
        </w:rPr>
        <w:t xml:space="preserve">tracą przy tym wypłaty za wcześniejsze miesiące. </w:t>
      </w:r>
    </w:p>
    <w:p w:rsidR="00723BBF" w:rsidRPr="003A1512" w:rsidRDefault="00723BBF" w:rsidP="003A1512">
      <w:pPr>
        <w:spacing w:after="150"/>
        <w:rPr>
          <w:rFonts w:eastAsia="Calibri"/>
          <w:i/>
          <w:color w:val="auto"/>
          <w:szCs w:val="24"/>
          <w:lang w:eastAsia="en-US"/>
        </w:rPr>
      </w:pPr>
      <w:r w:rsidRPr="00723BBF">
        <w:rPr>
          <w:rFonts w:eastAsia="Calibri"/>
          <w:color w:val="auto"/>
          <w:szCs w:val="24"/>
          <w:lang w:eastAsia="en-US"/>
        </w:rPr>
        <w:t xml:space="preserve">W oświadczeniu należy wskazać datę, od której oczekuje się przyznania prawa do świadczenia. Data ta nie może być wcześniejsza niż 1 marca 2020 r.  Wniosek wraz z oświadczeniem można złożyć najpóźniej </w:t>
      </w:r>
      <w:r w:rsidRPr="003A1512">
        <w:rPr>
          <w:rFonts w:eastAsia="Calibri"/>
          <w:color w:val="auto"/>
          <w:szCs w:val="24"/>
          <w:lang w:eastAsia="en-US"/>
        </w:rPr>
        <w:t>przed upływem</w:t>
      </w:r>
      <w:r w:rsidRPr="00723BBF">
        <w:rPr>
          <w:rFonts w:eastAsia="Calibri"/>
          <w:color w:val="auto"/>
          <w:szCs w:val="24"/>
          <w:lang w:eastAsia="en-US"/>
        </w:rPr>
        <w:t xml:space="preserve"> 30 dni od </w:t>
      </w:r>
      <w:r w:rsidRPr="003A1512">
        <w:rPr>
          <w:rFonts w:eastAsia="Calibri"/>
          <w:color w:val="auto"/>
          <w:szCs w:val="24"/>
          <w:lang w:eastAsia="en-US"/>
        </w:rPr>
        <w:t>zakończenia</w:t>
      </w:r>
      <w:r w:rsidRPr="00723BBF">
        <w:rPr>
          <w:rFonts w:eastAsia="Calibri"/>
          <w:color w:val="auto"/>
          <w:szCs w:val="24"/>
          <w:lang w:eastAsia="en-US"/>
        </w:rPr>
        <w:t xml:space="preserve"> stanu zagrożenia epidemicznego lub stanu epidemii. Na wskazany w oświadczeniu dzień, muszą być spełnione wszystkie warunki do przyznania</w:t>
      </w:r>
      <w:r w:rsidRPr="003A1512">
        <w:rPr>
          <w:rFonts w:eastAsia="Calibri"/>
          <w:color w:val="auto"/>
          <w:szCs w:val="24"/>
          <w:lang w:eastAsia="en-US"/>
        </w:rPr>
        <w:t xml:space="preserve"> świadczenia</w:t>
      </w:r>
      <w:r w:rsidRPr="00723BBF">
        <w:rPr>
          <w:rFonts w:eastAsia="Calibri"/>
          <w:i/>
          <w:color w:val="auto"/>
          <w:szCs w:val="24"/>
          <w:lang w:eastAsia="en-US"/>
        </w:rPr>
        <w:t xml:space="preserve">. </w:t>
      </w:r>
    </w:p>
    <w:p w:rsidR="00723BBF" w:rsidRPr="00723BBF" w:rsidRDefault="00723BBF" w:rsidP="003A1512">
      <w:pPr>
        <w:spacing w:after="150"/>
        <w:rPr>
          <w:rFonts w:eastAsia="Calibri"/>
          <w:color w:val="auto"/>
          <w:szCs w:val="24"/>
          <w:lang w:eastAsia="en-US"/>
        </w:rPr>
      </w:pPr>
      <w:r w:rsidRPr="00723BBF">
        <w:rPr>
          <w:rFonts w:eastAsia="Calibri"/>
          <w:color w:val="auto"/>
          <w:szCs w:val="24"/>
          <w:lang w:eastAsia="en-US"/>
        </w:rPr>
        <w:t>Dotychczas prawo np. do emerytury było przyznawane od miesiąca, w którym został złożony wniosek. Na podstawie przepisów, które weszły w życie 18 kwietnia 2020 r., możliwe jest przyznanie</w:t>
      </w:r>
      <w:r w:rsidRPr="003A1512">
        <w:rPr>
          <w:rFonts w:eastAsia="Calibri"/>
          <w:color w:val="auto"/>
          <w:szCs w:val="24"/>
          <w:lang w:eastAsia="en-US"/>
        </w:rPr>
        <w:t>,</w:t>
      </w:r>
      <w:r w:rsidRPr="00723BBF">
        <w:rPr>
          <w:rFonts w:eastAsia="Calibri"/>
          <w:color w:val="auto"/>
          <w:szCs w:val="24"/>
          <w:lang w:eastAsia="en-US"/>
        </w:rPr>
        <w:t xml:space="preserve"> przeliczenie lub podjęcie wypłaty świadczenia za  cały okres epidemii. </w:t>
      </w:r>
    </w:p>
    <w:p w:rsidR="00723BBF" w:rsidRPr="00723BBF" w:rsidRDefault="00723BBF" w:rsidP="003A1512">
      <w:pPr>
        <w:spacing w:after="150"/>
        <w:rPr>
          <w:rFonts w:eastAsia="Calibri"/>
          <w:color w:val="auto"/>
          <w:szCs w:val="24"/>
          <w:lang w:eastAsia="en-US"/>
        </w:rPr>
      </w:pPr>
      <w:r w:rsidRPr="003A1512">
        <w:rPr>
          <w:rFonts w:eastAsia="Calibri"/>
          <w:i/>
          <w:color w:val="auto"/>
          <w:szCs w:val="24"/>
          <w:lang w:eastAsia="en-US"/>
        </w:rPr>
        <w:t>J</w:t>
      </w:r>
      <w:r w:rsidRPr="00723BBF">
        <w:rPr>
          <w:rFonts w:eastAsia="Calibri"/>
          <w:i/>
          <w:color w:val="auto"/>
          <w:szCs w:val="24"/>
          <w:lang w:eastAsia="en-US"/>
        </w:rPr>
        <w:t xml:space="preserve">eśli </w:t>
      </w:r>
      <w:r w:rsidRPr="003A1512">
        <w:rPr>
          <w:rFonts w:eastAsia="Calibri"/>
          <w:i/>
          <w:color w:val="auto"/>
          <w:szCs w:val="24"/>
          <w:lang w:eastAsia="en-US"/>
        </w:rPr>
        <w:t>dana osoba</w:t>
      </w:r>
      <w:r w:rsidRPr="00723BBF">
        <w:rPr>
          <w:rFonts w:eastAsia="Calibri"/>
          <w:i/>
          <w:color w:val="auto"/>
          <w:szCs w:val="24"/>
          <w:lang w:eastAsia="en-US"/>
        </w:rPr>
        <w:t xml:space="preserve"> złoży wniosek o emeryturę np. w </w:t>
      </w:r>
      <w:r w:rsidRPr="003A1512">
        <w:rPr>
          <w:rFonts w:eastAsia="Calibri"/>
          <w:i/>
          <w:color w:val="auto"/>
          <w:szCs w:val="24"/>
          <w:lang w:eastAsia="en-US"/>
        </w:rPr>
        <w:t>czerwcu</w:t>
      </w:r>
      <w:r w:rsidRPr="00723BBF">
        <w:rPr>
          <w:rFonts w:eastAsia="Calibri"/>
          <w:i/>
          <w:color w:val="auto"/>
          <w:szCs w:val="24"/>
          <w:lang w:eastAsia="en-US"/>
        </w:rPr>
        <w:t>, ale warunki do  emerytury spełni już w marcu, będzie miał</w:t>
      </w:r>
      <w:r w:rsidRPr="003A1512">
        <w:rPr>
          <w:rFonts w:eastAsia="Calibri"/>
          <w:i/>
          <w:color w:val="auto"/>
          <w:szCs w:val="24"/>
          <w:lang w:eastAsia="en-US"/>
        </w:rPr>
        <w:t>a</w:t>
      </w:r>
      <w:r w:rsidRPr="00723BBF">
        <w:rPr>
          <w:rFonts w:eastAsia="Calibri"/>
          <w:i/>
          <w:color w:val="auto"/>
          <w:szCs w:val="24"/>
          <w:lang w:eastAsia="en-US"/>
        </w:rPr>
        <w:t xml:space="preserve"> prawo do świadczenia od marca, o ile, do składanego w </w:t>
      </w:r>
      <w:r w:rsidRPr="003A1512">
        <w:rPr>
          <w:rFonts w:eastAsia="Calibri"/>
          <w:i/>
          <w:color w:val="auto"/>
          <w:szCs w:val="24"/>
          <w:lang w:eastAsia="en-US"/>
        </w:rPr>
        <w:t>czerwcu</w:t>
      </w:r>
      <w:r w:rsidRPr="00723BBF">
        <w:rPr>
          <w:rFonts w:eastAsia="Calibri"/>
          <w:i/>
          <w:color w:val="auto"/>
          <w:szCs w:val="24"/>
          <w:lang w:eastAsia="en-US"/>
        </w:rPr>
        <w:t xml:space="preserve"> wniosku o emeryturę</w:t>
      </w:r>
      <w:r w:rsidRPr="003A1512">
        <w:rPr>
          <w:rFonts w:eastAsia="Calibri"/>
          <w:i/>
          <w:color w:val="auto"/>
          <w:szCs w:val="24"/>
          <w:lang w:eastAsia="en-US"/>
        </w:rPr>
        <w:t>,</w:t>
      </w:r>
      <w:r w:rsidRPr="00723BBF">
        <w:rPr>
          <w:rFonts w:eastAsia="Calibri"/>
          <w:i/>
          <w:color w:val="auto"/>
          <w:szCs w:val="24"/>
          <w:lang w:eastAsia="en-US"/>
        </w:rPr>
        <w:t xml:space="preserve"> dołączy stosowne oświadczenie, wyrażające wolę uzyskania świadczenia od marca.</w:t>
      </w:r>
      <w:r w:rsidRPr="00723BBF">
        <w:rPr>
          <w:rFonts w:eastAsia="Calibri"/>
          <w:color w:val="auto"/>
          <w:szCs w:val="24"/>
          <w:lang w:eastAsia="en-US"/>
        </w:rPr>
        <w:t xml:space="preserve"> – informuje </w:t>
      </w:r>
      <w:r w:rsidRPr="003A1512">
        <w:rPr>
          <w:rFonts w:eastAsia="Calibri"/>
          <w:color w:val="auto"/>
          <w:szCs w:val="24"/>
          <w:lang w:eastAsia="en-US"/>
        </w:rPr>
        <w:t xml:space="preserve">Marlena Nowicka – </w:t>
      </w:r>
      <w:r w:rsidRPr="00723BBF">
        <w:rPr>
          <w:rFonts w:eastAsia="Calibri"/>
          <w:color w:val="auto"/>
          <w:szCs w:val="24"/>
          <w:lang w:eastAsia="en-US"/>
        </w:rPr>
        <w:t>rzeczniczka</w:t>
      </w:r>
      <w:r w:rsidRPr="003A1512">
        <w:rPr>
          <w:rFonts w:eastAsia="Calibri"/>
          <w:color w:val="auto"/>
          <w:szCs w:val="24"/>
          <w:lang w:eastAsia="en-US"/>
        </w:rPr>
        <w:t xml:space="preserve"> prasowa ZUS w Wielkopolsce</w:t>
      </w:r>
      <w:r w:rsidRPr="00723BBF">
        <w:rPr>
          <w:rFonts w:eastAsia="Calibri"/>
          <w:color w:val="auto"/>
          <w:szCs w:val="24"/>
          <w:lang w:eastAsia="en-US"/>
        </w:rPr>
        <w:t xml:space="preserve">. </w:t>
      </w:r>
    </w:p>
    <w:p w:rsidR="00723BBF" w:rsidRPr="00723BBF" w:rsidRDefault="00723BBF" w:rsidP="003A1512">
      <w:pPr>
        <w:spacing w:after="150"/>
        <w:rPr>
          <w:rFonts w:eastAsia="Calibri"/>
          <w:color w:val="auto"/>
          <w:szCs w:val="24"/>
          <w:lang w:eastAsia="en-US"/>
        </w:rPr>
      </w:pPr>
      <w:r w:rsidRPr="00723BBF">
        <w:rPr>
          <w:rFonts w:eastAsia="Calibri"/>
          <w:color w:val="auto"/>
          <w:szCs w:val="24"/>
          <w:lang w:eastAsia="en-US"/>
        </w:rPr>
        <w:t>Należy przy tym pamiętać, że prawo do emerytury, to nie to samo co prawo do jej wypłaty</w:t>
      </w:r>
      <w:r w:rsidRPr="003A1512">
        <w:rPr>
          <w:rFonts w:eastAsia="Calibri"/>
          <w:color w:val="auto"/>
          <w:szCs w:val="24"/>
          <w:lang w:eastAsia="en-US"/>
        </w:rPr>
        <w:t>.</w:t>
      </w:r>
      <w:r w:rsidRPr="00723BBF">
        <w:rPr>
          <w:rFonts w:eastAsia="Calibri"/>
          <w:color w:val="auto"/>
          <w:szCs w:val="24"/>
          <w:lang w:eastAsia="en-US"/>
        </w:rPr>
        <w:t xml:space="preserve"> Przy wypłacie emerytury, konieczne jest rozwiązanie stosunku pracy. Wówczas ZUS w zależności od daty jego rozwiązania, wypłaci stosowne wyrównanie. </w:t>
      </w:r>
    </w:p>
    <w:p w:rsidR="00723BBF" w:rsidRPr="003A1512" w:rsidRDefault="00723BBF" w:rsidP="003A1512">
      <w:pPr>
        <w:spacing w:after="150"/>
        <w:rPr>
          <w:rFonts w:eastAsia="Calibri"/>
          <w:color w:val="auto"/>
          <w:szCs w:val="24"/>
          <w:lang w:eastAsia="en-US"/>
        </w:rPr>
      </w:pPr>
      <w:r w:rsidRPr="00723BBF">
        <w:rPr>
          <w:rFonts w:eastAsia="Calibri"/>
          <w:color w:val="auto"/>
          <w:szCs w:val="24"/>
          <w:lang w:eastAsia="en-US"/>
        </w:rPr>
        <w:t>Regulacja pozwalająca na późniejsze złożenie wniosku o świadczenie nie ma zastosowania do świadczeń przyznawanych w drodze wyjątku, do których należą również rodzicielskie świadczenia uzupełniające.</w:t>
      </w:r>
    </w:p>
    <w:p w:rsidR="003A1512" w:rsidRPr="00723BBF" w:rsidRDefault="003A1512" w:rsidP="003A1512">
      <w:pPr>
        <w:spacing w:after="150"/>
        <w:rPr>
          <w:rFonts w:eastAsia="Calibri"/>
          <w:color w:val="auto"/>
          <w:szCs w:val="24"/>
          <w:lang w:eastAsia="en-US"/>
        </w:rPr>
      </w:pPr>
    </w:p>
    <w:p w:rsidR="00F00D7C" w:rsidRPr="003A1512" w:rsidRDefault="00F00D7C" w:rsidP="003A1512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3A1512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3A1512" w:rsidRDefault="00F00D7C" w:rsidP="003A1512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3A1512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  <w:bookmarkStart w:id="0" w:name="_GoBack"/>
      <w:bookmarkEnd w:id="0"/>
    </w:p>
    <w:p w:rsidR="00F00D7C" w:rsidRPr="003A1512" w:rsidRDefault="00E06176" w:rsidP="003A1512">
      <w:pPr>
        <w:pStyle w:val="Jednostka"/>
        <w:jc w:val="both"/>
        <w:rPr>
          <w:i/>
          <w:color w:val="auto"/>
          <w:sz w:val="24"/>
          <w:szCs w:val="24"/>
        </w:rPr>
      </w:pPr>
      <w:r w:rsidRPr="003A1512">
        <w:rPr>
          <w:i/>
          <w:color w:val="auto"/>
          <w:sz w:val="24"/>
          <w:szCs w:val="24"/>
        </w:rPr>
        <w:t>w Wielkopolsce</w:t>
      </w:r>
    </w:p>
    <w:sectPr w:rsidR="00F00D7C" w:rsidRPr="003A1512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08" w:rsidRDefault="00D55F08">
      <w:pPr>
        <w:spacing w:before="0" w:after="0"/>
      </w:pPr>
      <w:r>
        <w:separator/>
      </w:r>
    </w:p>
  </w:endnote>
  <w:endnote w:type="continuationSeparator" w:id="0">
    <w:p w:rsidR="00D55F08" w:rsidRDefault="00D55F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86D95">
      <w:rPr>
        <w:rStyle w:val="StopkastronyZnak"/>
        <w:noProof/>
      </w:rPr>
      <w:t>4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D55F08">
      <w:fldChar w:fldCharType="begin"/>
    </w:r>
    <w:r w:rsidR="00D55F08">
      <w:instrText xml:space="preserve"> NUMPAGES  \* MERGEFORMAT </w:instrText>
    </w:r>
    <w:r w:rsidR="00D55F08">
      <w:fldChar w:fldCharType="separate"/>
    </w:r>
    <w:r w:rsidR="00286D95" w:rsidRPr="00286D95">
      <w:rPr>
        <w:rStyle w:val="StopkastronyZnak"/>
        <w:noProof/>
      </w:rPr>
      <w:t>4</w:t>
    </w:r>
    <w:r w:rsidR="00D55F08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08" w:rsidRDefault="00D55F08">
      <w:pPr>
        <w:spacing w:before="0" w:after="0"/>
      </w:pPr>
      <w:r>
        <w:separator/>
      </w:r>
    </w:p>
  </w:footnote>
  <w:footnote w:type="continuationSeparator" w:id="0">
    <w:p w:rsidR="00D55F08" w:rsidRDefault="00D55F0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204846"/>
    <w:rsid w:val="00286D95"/>
    <w:rsid w:val="002C0883"/>
    <w:rsid w:val="00374BC5"/>
    <w:rsid w:val="003A1512"/>
    <w:rsid w:val="005E3DE3"/>
    <w:rsid w:val="005E683D"/>
    <w:rsid w:val="00712BCC"/>
    <w:rsid w:val="00723BBF"/>
    <w:rsid w:val="007A6BEE"/>
    <w:rsid w:val="007C36C6"/>
    <w:rsid w:val="00841560"/>
    <w:rsid w:val="0091680F"/>
    <w:rsid w:val="0096435C"/>
    <w:rsid w:val="009F21B1"/>
    <w:rsid w:val="009F4D40"/>
    <w:rsid w:val="00AD7739"/>
    <w:rsid w:val="00B2109E"/>
    <w:rsid w:val="00B316E3"/>
    <w:rsid w:val="00BD516C"/>
    <w:rsid w:val="00D36A83"/>
    <w:rsid w:val="00D55F08"/>
    <w:rsid w:val="00D978C4"/>
    <w:rsid w:val="00DD5656"/>
    <w:rsid w:val="00E061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2020-05-12T10:08:00Z</dcterms:created>
  <dcterms:modified xsi:type="dcterms:W3CDTF">2020-05-12T10:08:00Z</dcterms:modified>
</cp:coreProperties>
</file>