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6F24F2" w:rsidRDefault="006F24F2" w:rsidP="006F24F2">
      <w:pPr>
        <w:rPr>
          <w:b/>
          <w:bCs/>
        </w:rPr>
      </w:pPr>
      <w:r>
        <w:rPr>
          <w:b/>
          <w:bCs/>
        </w:rPr>
        <w:t xml:space="preserve">Orzeczenia lekarskie </w:t>
      </w:r>
      <w:r w:rsidR="00F7589E">
        <w:rPr>
          <w:b/>
          <w:bCs/>
        </w:rPr>
        <w:t>ZUS ważne trzy miesiące dłużej</w:t>
      </w:r>
      <w:r>
        <w:rPr>
          <w:b/>
          <w:bCs/>
        </w:rPr>
        <w:t xml:space="preserve"> </w:t>
      </w:r>
    </w:p>
    <w:p w:rsidR="006F24F2" w:rsidRDefault="006F24F2" w:rsidP="006F24F2">
      <w:pPr>
        <w:rPr>
          <w:b/>
          <w:bCs/>
        </w:rPr>
      </w:pPr>
      <w:r>
        <w:rPr>
          <w:b/>
          <w:bCs/>
        </w:rPr>
        <w:t xml:space="preserve">Orzeczenie wydane przez lekarza orzecznika albo komisję lekarską o niezdolności do pracy lub niezdolności do samodzielnej egzystencji, którego termin upływa w okresie epidemii, zachowuje ważność przez następne trzy miesiące  - </w:t>
      </w:r>
      <w:r w:rsidR="00F7589E">
        <w:rPr>
          <w:b/>
          <w:bCs/>
        </w:rPr>
        <w:t xml:space="preserve">informuje </w:t>
      </w:r>
      <w:r>
        <w:rPr>
          <w:b/>
          <w:bCs/>
        </w:rPr>
        <w:t>Zakład Ubezpieczeń Społecznych.</w:t>
      </w:r>
    </w:p>
    <w:p w:rsidR="006F24F2" w:rsidRDefault="00F7589E" w:rsidP="006F24F2">
      <w:r>
        <w:t>O</w:t>
      </w:r>
      <w:r w:rsidR="006F24F2">
        <w:t>rzeczenie, którego ważność upływa w okresie obowiązywania stan</w:t>
      </w:r>
      <w:r>
        <w:t xml:space="preserve">u zagrożenia epidemicznego, </w:t>
      </w:r>
      <w:r w:rsidR="006F24F2">
        <w:t xml:space="preserve">stanu epidemii </w:t>
      </w:r>
      <w:r>
        <w:t>oraz</w:t>
      </w:r>
      <w:r w:rsidR="006F24F2">
        <w:t xml:space="preserve"> w okresie 30 dni po ich odwołaniu zostanie wydłużon</w:t>
      </w:r>
      <w:r>
        <w:t>e</w:t>
      </w:r>
      <w:r w:rsidR="006F24F2">
        <w:t xml:space="preserve"> od dnia upływu terminu jego ważności na kolejn</w:t>
      </w:r>
      <w:r>
        <w:t xml:space="preserve">e trzy miesiące - informuje Marlena Nowicka – regionalna rzeczniczka prasowa ZUS w Wielkopolsce - </w:t>
      </w:r>
      <w:r w:rsidR="006F24F2">
        <w:t xml:space="preserve">Aby tak się stało, przed upływem terminu ważności tego orzeczenia, należy złożyć wniosek o świadczenie na dalszy okres – </w:t>
      </w:r>
      <w:r>
        <w:t>dodaje rzeczniczka</w:t>
      </w:r>
      <w:r w:rsidR="006F24F2">
        <w:t xml:space="preserve">. </w:t>
      </w:r>
    </w:p>
    <w:p w:rsidR="006F24F2" w:rsidRDefault="006F24F2" w:rsidP="006F24F2">
      <w:r>
        <w:t>Orzeczenia lekarza orzecznika albo komisji lekarskiej, na podstawie których - ubezpieczony ma prawo do świadczenia rehabilitacyjnego też zostaną wydłużone na podobnych zasadach.  Orzeczenia te będą ważne jeszcze trzy miesiące, jednak nie dłużej niż do końca 12-miesięcznego okresu pobierania świadczenia rehabilitacyjnego.</w:t>
      </w:r>
    </w:p>
    <w:p w:rsidR="006F24F2" w:rsidRDefault="006F24F2" w:rsidP="006F24F2">
      <w:r>
        <w:t>Przedłużeniu o trzy miesiące ulega także ważność orzeczeń, które wygasły przed ogłoszeniem stanu zagrożenia epidemicznego, czyli przed 14 marca 2020 roku. Chodzi o sytuację, w której klient złożył wniosek o świadczenie na dalszy okres (np. o przedłużenie renty) przed upływem ważności orzeczenia, a ZUS nie wydał nowego orzeczenia przed dniem wejścia w życie ustawy, czyli przed 31 marca.</w:t>
      </w:r>
    </w:p>
    <w:p w:rsidR="006F24F2" w:rsidRDefault="006F24F2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bookmarkStart w:id="0" w:name="_GoBack"/>
      <w:bookmarkEnd w:id="0"/>
    </w:p>
    <w:p w:rsidR="006F24F2" w:rsidRDefault="006F24F2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00D7C" w:rsidRPr="00EF3EAE" w:rsidRDefault="00F00D7C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37" w:rsidRDefault="00A15837">
      <w:pPr>
        <w:spacing w:before="0" w:after="0"/>
      </w:pPr>
      <w:r>
        <w:separator/>
      </w:r>
    </w:p>
  </w:endnote>
  <w:endnote w:type="continuationSeparator" w:id="0">
    <w:p w:rsidR="00A15837" w:rsidRDefault="00A158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F7589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F7589E" w:rsidRPr="00F7589E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37" w:rsidRDefault="00A15837">
      <w:pPr>
        <w:spacing w:before="0" w:after="0"/>
      </w:pPr>
      <w:r>
        <w:separator/>
      </w:r>
    </w:p>
  </w:footnote>
  <w:footnote w:type="continuationSeparator" w:id="0">
    <w:p w:rsidR="00A15837" w:rsidRDefault="00A1583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04846"/>
    <w:rsid w:val="002C0883"/>
    <w:rsid w:val="00374BC5"/>
    <w:rsid w:val="005B1B3D"/>
    <w:rsid w:val="005E683D"/>
    <w:rsid w:val="006F24F2"/>
    <w:rsid w:val="00712BCC"/>
    <w:rsid w:val="007A6BEE"/>
    <w:rsid w:val="007C36C6"/>
    <w:rsid w:val="00841560"/>
    <w:rsid w:val="0091680F"/>
    <w:rsid w:val="0096435C"/>
    <w:rsid w:val="009F21B1"/>
    <w:rsid w:val="009F4D40"/>
    <w:rsid w:val="00A15837"/>
    <w:rsid w:val="00AD7739"/>
    <w:rsid w:val="00B2109E"/>
    <w:rsid w:val="00B316E3"/>
    <w:rsid w:val="00BD516C"/>
    <w:rsid w:val="00D36A83"/>
    <w:rsid w:val="00D978C4"/>
    <w:rsid w:val="00DD5656"/>
    <w:rsid w:val="00E06176"/>
    <w:rsid w:val="00EF3EAE"/>
    <w:rsid w:val="00F00D7C"/>
    <w:rsid w:val="00F7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2020-04-06T09:26:00Z</dcterms:created>
  <dcterms:modified xsi:type="dcterms:W3CDTF">2020-04-06T09:38:00Z</dcterms:modified>
</cp:coreProperties>
</file>