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E1E7E" w:rsidRDefault="002E1E7E" w:rsidP="002E1E7E">
      <w:pPr>
        <w:spacing w:line="276" w:lineRule="auto"/>
        <w:rPr>
          <w:b/>
          <w:bCs/>
        </w:rPr>
      </w:pPr>
      <w:r>
        <w:rPr>
          <w:b/>
          <w:bCs/>
        </w:rPr>
        <w:t xml:space="preserve">Od </w:t>
      </w:r>
      <w:r w:rsidR="00656D40">
        <w:rPr>
          <w:b/>
          <w:bCs/>
        </w:rPr>
        <w:t>czerwca</w:t>
      </w:r>
      <w:r>
        <w:rPr>
          <w:b/>
          <w:bCs/>
        </w:rPr>
        <w:t xml:space="preserve"> zmieni</w:t>
      </w:r>
      <w:r w:rsidR="00656D40">
        <w:rPr>
          <w:b/>
          <w:bCs/>
        </w:rPr>
        <w:t>ą</w:t>
      </w:r>
      <w:r>
        <w:rPr>
          <w:b/>
          <w:bCs/>
        </w:rPr>
        <w:t xml:space="preserve"> się limity zarobków na emeryturze i rencie. Sprawdź, ile możesz sobie dorobić!</w:t>
      </w:r>
    </w:p>
    <w:p w:rsidR="002E1E7E" w:rsidRPr="002E1E7E" w:rsidRDefault="00656D40" w:rsidP="002E1E7E">
      <w:pPr>
        <w:spacing w:line="276" w:lineRule="auto"/>
        <w:rPr>
          <w:b/>
          <w:bCs/>
        </w:rPr>
      </w:pPr>
      <w:r>
        <w:rPr>
          <w:b/>
          <w:bCs/>
        </w:rPr>
        <w:t>Fakt, że jesteśmy emerytem lub rencistą, nie oznacza, że nie możemy być nadal aktywni zawodowo</w:t>
      </w:r>
      <w:r w:rsidR="002E1E7E">
        <w:rPr>
          <w:b/>
          <w:bCs/>
        </w:rPr>
        <w:t>. Jeżeli chcemy, to możemy dalej pracować, trzeba jednak pilnować, aby osiągane dochody nie spowodowały obniżenia lub zawieszenia świadczenia</w:t>
      </w:r>
      <w:r>
        <w:rPr>
          <w:b/>
          <w:bCs/>
        </w:rPr>
        <w:t>,</w:t>
      </w:r>
      <w:r w:rsidR="002E1E7E">
        <w:rPr>
          <w:b/>
          <w:bCs/>
        </w:rPr>
        <w:t xml:space="preserve"> wypłacanego przez ZUS. Limity zarobków zmieniają się co trzy miesiące.</w:t>
      </w:r>
    </w:p>
    <w:p w:rsidR="002E1E7E" w:rsidRDefault="002E1E7E" w:rsidP="002E1E7E">
      <w:pPr>
        <w:spacing w:line="276" w:lineRule="auto"/>
      </w:pPr>
      <w:r>
        <w:t xml:space="preserve">Zmniejszeniu podlega emerytura lub renta, gdy uzyskany przychód jest większy niż 70 procent przeciętnego miesięcznego wynagrodzenia w kraju. Od 1 </w:t>
      </w:r>
      <w:r w:rsidR="00656D40">
        <w:t>czerwca</w:t>
      </w:r>
      <w:r>
        <w:t xml:space="preserve"> kwota ta wyn</w:t>
      </w:r>
      <w:r w:rsidR="00656D40">
        <w:t>iesie</w:t>
      </w:r>
      <w:r>
        <w:t xml:space="preserve"> </w:t>
      </w:r>
      <w:r w:rsidR="00E9604D" w:rsidRPr="00E9604D">
        <w:t>3732,10</w:t>
      </w:r>
      <w:r>
        <w:t xml:space="preserve"> zł. Do zawieszenia świadczenia dochodzi wówczas, gdy przychód przekroczy górną kwotę graniczną, tzn. 130 procent przeciętnego wynagrodzenia. Od 1 </w:t>
      </w:r>
      <w:r w:rsidR="00E9604D">
        <w:t>czerwca</w:t>
      </w:r>
      <w:r>
        <w:t xml:space="preserve"> kwota ta </w:t>
      </w:r>
      <w:r w:rsidR="00E9604D">
        <w:t xml:space="preserve">będzie </w:t>
      </w:r>
      <w:r>
        <w:t>wynosi</w:t>
      </w:r>
      <w:r w:rsidR="00E9604D">
        <w:t>ć</w:t>
      </w:r>
      <w:r>
        <w:t xml:space="preserve"> </w:t>
      </w:r>
      <w:r w:rsidR="00E9604D" w:rsidRPr="00E9604D">
        <w:t>6931,00</w:t>
      </w:r>
      <w:r>
        <w:t xml:space="preserve"> zł. Kwoty </w:t>
      </w:r>
      <w:r w:rsidR="00E9604D">
        <w:t>te będą obowiązywać</w:t>
      </w:r>
      <w:r>
        <w:t xml:space="preserve"> do </w:t>
      </w:r>
      <w:r w:rsidR="00E9604D">
        <w:t>31 sierpnia</w:t>
      </w:r>
      <w:r>
        <w:t xml:space="preserve"> 2020 r. i zmieni</w:t>
      </w:r>
      <w:r w:rsidR="00E9604D">
        <w:t>ą</w:t>
      </w:r>
      <w:r>
        <w:t xml:space="preserve"> się </w:t>
      </w:r>
      <w:r w:rsidR="00E9604D">
        <w:t>za</w:t>
      </w:r>
      <w:r>
        <w:t xml:space="preserve"> trzy miesiące.             </w:t>
      </w:r>
    </w:p>
    <w:p w:rsidR="002E1E7E" w:rsidRDefault="002E1E7E" w:rsidP="002E1E7E">
      <w:pPr>
        <w:spacing w:line="276" w:lineRule="auto"/>
      </w:pPr>
      <w:r>
        <w:t xml:space="preserve">Gdy przekroczony zostaje próg 70 procent przeciętnego wynagrodzenia, świadczenie umniejsza się o kwotę </w:t>
      </w:r>
      <w:r w:rsidR="00E9604D">
        <w:t xml:space="preserve">przekroczenia, maksymalnie zaś, </w:t>
      </w:r>
      <w:r>
        <w:t xml:space="preserve">gdy kwota przekroczenia jest wyższa niż </w:t>
      </w:r>
      <w:r w:rsidR="00E9604D">
        <w:t>kwota maksymalnego zmniejszenia,</w:t>
      </w:r>
      <w:r>
        <w:t xml:space="preserve"> o kwotę: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620,37</w:t>
      </w:r>
      <w:r>
        <w:t xml:space="preserve"> </w:t>
      </w:r>
      <w:r w:rsidR="002E1E7E">
        <w:t>zł dla emerytury i renty z tytułu całkowitej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465,31</w:t>
      </w:r>
      <w:r w:rsidR="002E1E7E">
        <w:t xml:space="preserve"> zł dla renty z tytułu częściowej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527,35</w:t>
      </w:r>
      <w:r w:rsidR="002E1E7E">
        <w:t xml:space="preserve"> zł dla renty rodzinnej, do której uprawniona jest jedna osoba.</w:t>
      </w:r>
    </w:p>
    <w:p w:rsidR="002E1E7E" w:rsidRDefault="002E1E7E" w:rsidP="002E1E7E">
      <w:pPr>
        <w:spacing w:line="276" w:lineRule="auto"/>
        <w:rPr>
          <w:lang w:eastAsia="zh-CN"/>
        </w:rPr>
      </w:pPr>
      <w:bookmarkStart w:id="0" w:name="_GoBack"/>
      <w:bookmarkEnd w:id="0"/>
      <w:r>
        <w:rPr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>
        <w:t xml:space="preserve"> i </w:t>
      </w:r>
      <w:r>
        <w:rPr>
          <w:lang w:eastAsia="zh-CN"/>
        </w:rPr>
        <w:t>nie muszą powiadamiać ZUS o osiąganych zarobkach.</w:t>
      </w:r>
    </w:p>
    <w:p w:rsidR="002E1E7E" w:rsidRDefault="002E1E7E" w:rsidP="002E1E7E">
      <w:pPr>
        <w:spacing w:line="276" w:lineRule="auto"/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D8" w:rsidRDefault="000C36D8">
      <w:pPr>
        <w:spacing w:before="0" w:after="0"/>
      </w:pPr>
      <w:r>
        <w:separator/>
      </w:r>
    </w:p>
  </w:endnote>
  <w:endnote w:type="continuationSeparator" w:id="0">
    <w:p w:rsidR="000C36D8" w:rsidRDefault="000C36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960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C36D8">
      <w:fldChar w:fldCharType="begin"/>
    </w:r>
    <w:r w:rsidR="000C36D8">
      <w:instrText xml:space="preserve"> NUMPAGES  \* MERGEFORMAT </w:instrText>
    </w:r>
    <w:r w:rsidR="000C36D8">
      <w:fldChar w:fldCharType="separate"/>
    </w:r>
    <w:r w:rsidR="00E9604D" w:rsidRPr="00E9604D">
      <w:rPr>
        <w:rStyle w:val="StopkastronyZnak"/>
        <w:noProof/>
      </w:rPr>
      <w:t>2</w:t>
    </w:r>
    <w:r w:rsidR="000C36D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D8" w:rsidRDefault="000C36D8">
      <w:pPr>
        <w:spacing w:before="0" w:after="0"/>
      </w:pPr>
      <w:r>
        <w:separator/>
      </w:r>
    </w:p>
  </w:footnote>
  <w:footnote w:type="continuationSeparator" w:id="0">
    <w:p w:rsidR="000C36D8" w:rsidRDefault="000C36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C36D8"/>
    <w:rsid w:val="000C4111"/>
    <w:rsid w:val="000E2A9E"/>
    <w:rsid w:val="002E1E7E"/>
    <w:rsid w:val="00374BC5"/>
    <w:rsid w:val="00507379"/>
    <w:rsid w:val="005E683D"/>
    <w:rsid w:val="00656D40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D516C"/>
    <w:rsid w:val="00D36A83"/>
    <w:rsid w:val="00D978C4"/>
    <w:rsid w:val="00DD5656"/>
    <w:rsid w:val="00E06176"/>
    <w:rsid w:val="00E9604D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2019-12-02T12:20:00Z</dcterms:created>
  <dcterms:modified xsi:type="dcterms:W3CDTF">2020-05-26T06:50:00Z</dcterms:modified>
</cp:coreProperties>
</file>